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F603" w14:textId="2E8D2B80" w:rsidR="00AF070A" w:rsidRPr="001F4E1D" w:rsidRDefault="00285C52" w:rsidP="00AD56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Analysis of</w:t>
      </w:r>
      <w:r w:rsidR="00654197">
        <w:rPr>
          <w:rFonts w:ascii="Times New Roman" w:hAnsi="Times New Roman" w:cs="Times New Roman"/>
          <w:b/>
          <w:bCs/>
        </w:rPr>
        <w:t xml:space="preserve"> </w:t>
      </w:r>
      <w:r w:rsidR="00AD56B6">
        <w:rPr>
          <w:rFonts w:ascii="Times New Roman" w:hAnsi="Times New Roman" w:cs="Times New Roman"/>
          <w:b/>
          <w:bCs/>
        </w:rPr>
        <w:t>ultrashort-chain and volatile</w:t>
      </w:r>
      <w:r w:rsidR="00654197">
        <w:rPr>
          <w:rFonts w:ascii="Times New Roman" w:hAnsi="Times New Roman" w:cs="Times New Roman"/>
          <w:b/>
          <w:bCs/>
        </w:rPr>
        <w:t xml:space="preserve"> PFAS</w:t>
      </w:r>
      <w:r>
        <w:rPr>
          <w:rFonts w:ascii="Times New Roman" w:hAnsi="Times New Roman" w:cs="Times New Roman"/>
          <w:b/>
          <w:bCs/>
        </w:rPr>
        <w:t xml:space="preserve"> in water</w:t>
      </w:r>
      <w:r w:rsidR="00AF070A" w:rsidRPr="001F4E1D">
        <w:rPr>
          <w:rFonts w:ascii="Times New Roman" w:hAnsi="Times New Roman" w:cs="Times New Roman"/>
          <w:b/>
          <w:bCs/>
        </w:rPr>
        <w:t xml:space="preserve">. </w:t>
      </w:r>
      <w:r w:rsidR="00AD56B6">
        <w:rPr>
          <w:rFonts w:ascii="Times New Roman" w:hAnsi="Times New Roman" w:cs="Times New Roman"/>
          <w:b/>
          <w:bCs/>
        </w:rPr>
        <w:t xml:space="preserve">A perspective on sample preparation and analysis by </w:t>
      </w:r>
      <w:r w:rsidR="00AD56B6" w:rsidRPr="00285C52">
        <w:rPr>
          <w:rFonts w:ascii="Times New Roman" w:hAnsi="Times New Roman" w:cs="Times New Roman"/>
          <w:b/>
          <w:bCs/>
          <w:vertAlign w:val="superscript"/>
        </w:rPr>
        <w:t>19</w:t>
      </w:r>
      <w:r w:rsidR="00AD56B6">
        <w:rPr>
          <w:rFonts w:ascii="Times New Roman" w:hAnsi="Times New Roman" w:cs="Times New Roman"/>
          <w:b/>
          <w:bCs/>
        </w:rPr>
        <w:t>F NMR.</w:t>
      </w:r>
    </w:p>
    <w:p w14:paraId="6571529A" w14:textId="77777777" w:rsidR="00AF070A" w:rsidRPr="001F4E1D" w:rsidRDefault="00AF070A" w:rsidP="00AD56B6">
      <w:pPr>
        <w:jc w:val="both"/>
        <w:rPr>
          <w:rFonts w:ascii="Times New Roman" w:hAnsi="Times New Roman" w:cs="Times New Roman"/>
        </w:rPr>
      </w:pPr>
    </w:p>
    <w:p w14:paraId="69653DC1" w14:textId="263CFE70" w:rsidR="00814DAC" w:rsidRDefault="00AD56B6" w:rsidP="00AD56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Routine targeted LC</w:t>
      </w:r>
      <w:r w:rsidR="00B51C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MS</w:t>
      </w:r>
      <w:r w:rsidR="00AF070A" w:rsidRPr="001F4E1D">
        <w:rPr>
          <w:rFonts w:ascii="Times New Roman" w:hAnsi="Times New Roman" w:cs="Times New Roman"/>
        </w:rPr>
        <w:t xml:space="preserve"> analytical methods are unable to identify a </w:t>
      </w:r>
      <w:r w:rsidR="00B51CD7">
        <w:rPr>
          <w:rFonts w:ascii="Times New Roman" w:hAnsi="Times New Roman" w:cs="Times New Roman"/>
        </w:rPr>
        <w:t>significant</w:t>
      </w:r>
      <w:r w:rsidR="00AF070A" w:rsidRPr="001F4E1D">
        <w:rPr>
          <w:rFonts w:ascii="Times New Roman" w:hAnsi="Times New Roman" w:cs="Times New Roman"/>
        </w:rPr>
        <w:t xml:space="preserve"> fraction of</w:t>
      </w:r>
      <w:r w:rsidR="00B51CD7">
        <w:rPr>
          <w:rFonts w:ascii="Times New Roman" w:hAnsi="Times New Roman" w:cs="Times New Roman"/>
        </w:rPr>
        <w:t xml:space="preserve"> </w:t>
      </w:r>
      <w:r w:rsidR="00AF070A" w:rsidRPr="001F4E1D">
        <w:rPr>
          <w:rFonts w:ascii="Times New Roman" w:hAnsi="Times New Roman" w:cs="Times New Roman"/>
        </w:rPr>
        <w:t xml:space="preserve">total fluorine in environmental </w:t>
      </w:r>
      <w:r w:rsidR="00B51CD7">
        <w:rPr>
          <w:rFonts w:ascii="Times New Roman" w:hAnsi="Times New Roman" w:cs="Times New Roman"/>
        </w:rPr>
        <w:t xml:space="preserve">water </w:t>
      </w:r>
      <w:r w:rsidR="00AF070A" w:rsidRPr="001F4E1D">
        <w:rPr>
          <w:rFonts w:ascii="Times New Roman" w:hAnsi="Times New Roman" w:cs="Times New Roman"/>
        </w:rPr>
        <w:t xml:space="preserve">samples. As much as 97% of the </w:t>
      </w:r>
      <w:r w:rsidR="001F4E1D" w:rsidRPr="001F4E1D">
        <w:rPr>
          <w:rFonts w:ascii="Times New Roman" w:hAnsi="Times New Roman" w:cs="Times New Roman"/>
        </w:rPr>
        <w:t>total</w:t>
      </w:r>
      <w:r w:rsidR="00AF070A" w:rsidRPr="001F4E1D">
        <w:rPr>
          <w:rFonts w:ascii="Times New Roman" w:hAnsi="Times New Roman" w:cs="Times New Roman"/>
        </w:rPr>
        <w:t xml:space="preserve"> fluorine in some samples remains unknown</w:t>
      </w:r>
      <w:r>
        <w:rPr>
          <w:rFonts w:ascii="Times New Roman" w:hAnsi="Times New Roman" w:cs="Times New Roman"/>
        </w:rPr>
        <w:t xml:space="preserve"> as evidenced by the </w:t>
      </w:r>
      <w:r w:rsidR="00B51CD7">
        <w:rPr>
          <w:rFonts w:ascii="Times New Roman" w:hAnsi="Times New Roman" w:cs="Times New Roman"/>
        </w:rPr>
        <w:t xml:space="preserve">unaccounted </w:t>
      </w:r>
      <w:r w:rsidRPr="001F4E1D">
        <w:rPr>
          <w:rFonts w:ascii="Times New Roman" w:hAnsi="Times New Roman" w:cs="Times New Roman"/>
        </w:rPr>
        <w:t xml:space="preserve">fluorine </w:t>
      </w:r>
      <w:r w:rsidR="00B51CD7">
        <w:rPr>
          <w:rFonts w:ascii="Times New Roman" w:hAnsi="Times New Roman" w:cs="Times New Roman"/>
        </w:rPr>
        <w:t xml:space="preserve">during </w:t>
      </w:r>
      <w:r w:rsidR="00AF070A" w:rsidRPr="001F4E1D">
        <w:rPr>
          <w:rFonts w:ascii="Times New Roman" w:hAnsi="Times New Roman" w:cs="Times New Roman"/>
        </w:rPr>
        <w:t>mass balance.</w:t>
      </w:r>
    </w:p>
    <w:p w14:paraId="5D47509E" w14:textId="1591F088" w:rsidR="00AD56B6" w:rsidRPr="00AD56B6" w:rsidRDefault="00AD56B6" w:rsidP="00AD56B6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B9AEDB5" w14:textId="25FD6EF0" w:rsidR="00AD56B6" w:rsidRDefault="00AD56B6" w:rsidP="00AD56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posit</w:t>
      </w:r>
      <w:r w:rsidR="00B51CD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that by analytically capturing ultrashort-chain (USC) and volatile PFAS, either introduced to wastewater in their native form or created via degradation from larger PFAS precursors, we can narrow the </w:t>
      </w:r>
      <w:r w:rsidR="00B51CD7">
        <w:rPr>
          <w:rFonts w:ascii="Times New Roman" w:hAnsi="Times New Roman" w:cs="Times New Roman"/>
        </w:rPr>
        <w:t xml:space="preserve">gap in the </w:t>
      </w:r>
      <w:r>
        <w:rPr>
          <w:rFonts w:ascii="Times New Roman" w:hAnsi="Times New Roman" w:cs="Times New Roman"/>
        </w:rPr>
        <w:t>fluorine mass balance.</w:t>
      </w:r>
    </w:p>
    <w:p w14:paraId="58C88F8F" w14:textId="77777777" w:rsidR="00AD56B6" w:rsidRPr="00AD56B6" w:rsidRDefault="00AD56B6" w:rsidP="00AD56B6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1ECD8E4F" w14:textId="4351F2E3" w:rsidR="00AD56B6" w:rsidRDefault="00AD56B6" w:rsidP="00AD56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Analyses by</w:t>
      </w:r>
      <w:r>
        <w:rPr>
          <w:rFonts w:ascii="Times New Roman" w:hAnsi="Times New Roman" w:cs="Times New Roman"/>
        </w:rPr>
        <w:t xml:space="preserve"> </w:t>
      </w:r>
      <w:r w:rsidRPr="00AD56B6"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>F NMR, ion chromatography (IC), targeted LC-MS, and supercritical chromatography</w:t>
      </w:r>
      <w:r>
        <w:rPr>
          <w:rFonts w:ascii="Times New Roman" w:hAnsi="Times New Roman" w:cs="Times New Roman"/>
        </w:rPr>
        <w:t xml:space="preserve"> were employed to quantify the loss of USC and volatile PFAS </w:t>
      </w:r>
      <w:r>
        <w:rPr>
          <w:rFonts w:ascii="Times New Roman" w:hAnsi="Times New Roman" w:cs="Times New Roman"/>
        </w:rPr>
        <w:t xml:space="preserve">(trifluoroacetic acid, </w:t>
      </w:r>
      <w:proofErr w:type="spellStart"/>
      <w:r>
        <w:rPr>
          <w:rFonts w:ascii="Times New Roman" w:hAnsi="Times New Roman" w:cs="Times New Roman"/>
        </w:rPr>
        <w:t>fluoroacetic</w:t>
      </w:r>
      <w:proofErr w:type="spellEnd"/>
      <w:r>
        <w:rPr>
          <w:rFonts w:ascii="Times New Roman" w:hAnsi="Times New Roman" w:cs="Times New Roman"/>
        </w:rPr>
        <w:t xml:space="preserve"> acid, </w:t>
      </w:r>
      <w:proofErr w:type="spellStart"/>
      <w:r>
        <w:rPr>
          <w:rFonts w:ascii="Times New Roman" w:hAnsi="Times New Roman" w:cs="Times New Roman"/>
        </w:rPr>
        <w:t>difluoroacetic</w:t>
      </w:r>
      <w:proofErr w:type="spellEnd"/>
      <w:r>
        <w:rPr>
          <w:rFonts w:ascii="Times New Roman" w:hAnsi="Times New Roman" w:cs="Times New Roman"/>
        </w:rPr>
        <w:t xml:space="preserve"> acid, </w:t>
      </w:r>
      <w:proofErr w:type="spellStart"/>
      <w:r>
        <w:rPr>
          <w:rFonts w:ascii="Times New Roman" w:hAnsi="Times New Roman" w:cs="Times New Roman"/>
        </w:rPr>
        <w:t>perfluorobutanoic</w:t>
      </w:r>
      <w:proofErr w:type="spellEnd"/>
      <w:r>
        <w:rPr>
          <w:rFonts w:ascii="Times New Roman" w:hAnsi="Times New Roman" w:cs="Times New Roman"/>
        </w:rPr>
        <w:t xml:space="preserve"> acid and 6:2-FTOH)</w:t>
      </w:r>
      <w:r w:rsidR="00B51CD7">
        <w:rPr>
          <w:rFonts w:ascii="Times New Roman" w:hAnsi="Times New Roman" w:cs="Times New Roman"/>
        </w:rPr>
        <w:t xml:space="preserve">. The PFAS analytes were spiked into water samples and concentration by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lyophilization, and (ii) solid phase extraction coupled with solvent removal under nitrogen. </w:t>
      </w:r>
      <w:r w:rsidR="00B51CD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esults show that full solvent or water removal during nitrogen drying and lyophilization, respectively, </w:t>
      </w:r>
      <w:r w:rsidR="00B51CD7">
        <w:rPr>
          <w:rFonts w:ascii="Times New Roman" w:hAnsi="Times New Roman" w:cs="Times New Roman"/>
        </w:rPr>
        <w:t>greatly</w:t>
      </w:r>
      <w:r>
        <w:rPr>
          <w:rFonts w:ascii="Times New Roman" w:hAnsi="Times New Roman" w:cs="Times New Roman"/>
        </w:rPr>
        <w:t xml:space="preserve"> diminish</w:t>
      </w:r>
      <w:r w:rsidR="00B51CD7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the recovery of USC and volatile PFAS. </w:t>
      </w:r>
      <w:r w:rsidR="00B51CD7">
        <w:rPr>
          <w:rFonts w:ascii="Times New Roman" w:hAnsi="Times New Roman" w:cs="Times New Roman"/>
        </w:rPr>
        <w:t>Similarly, we demonstrate that the temperature control of</w:t>
      </w:r>
      <w:r>
        <w:rPr>
          <w:rFonts w:ascii="Times New Roman" w:hAnsi="Times New Roman" w:cs="Times New Roman"/>
        </w:rPr>
        <w:t xml:space="preserve"> lyophilization</w:t>
      </w:r>
      <w:r w:rsidR="00B51CD7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beneficial </w:t>
      </w:r>
      <w:r w:rsidR="00B51CD7">
        <w:rPr>
          <w:rFonts w:ascii="Times New Roman" w:hAnsi="Times New Roman" w:cs="Times New Roman"/>
        </w:rPr>
        <w:t>for more complete PFAS recovery</w:t>
      </w:r>
      <w:r>
        <w:rPr>
          <w:rFonts w:ascii="Times New Roman" w:hAnsi="Times New Roman" w:cs="Times New Roman"/>
        </w:rPr>
        <w:t>.</w:t>
      </w:r>
    </w:p>
    <w:p w14:paraId="04A2B269" w14:textId="77777777" w:rsidR="00AD56B6" w:rsidRPr="00AD56B6" w:rsidRDefault="00AD56B6" w:rsidP="00AD56B6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AA099C2" w14:textId="35D80125" w:rsidR="001F4E1D" w:rsidRPr="001F4E1D" w:rsidRDefault="001F4E1D" w:rsidP="00AD56B6">
      <w:pPr>
        <w:jc w:val="both"/>
        <w:rPr>
          <w:rFonts w:ascii="Times New Roman" w:hAnsi="Times New Roman" w:cs="Times New Roman"/>
        </w:rPr>
      </w:pPr>
      <w:r w:rsidRPr="001F4E1D">
        <w:rPr>
          <w:rFonts w:ascii="Times New Roman" w:hAnsi="Times New Roman" w:cs="Times New Roman"/>
        </w:rPr>
        <w:t xml:space="preserve">The results from this research </w:t>
      </w:r>
      <w:r w:rsidR="00AD56B6">
        <w:rPr>
          <w:rFonts w:ascii="Times New Roman" w:hAnsi="Times New Roman" w:cs="Times New Roman"/>
        </w:rPr>
        <w:t>may be</w:t>
      </w:r>
      <w:r w:rsidRPr="001F4E1D">
        <w:rPr>
          <w:rFonts w:ascii="Times New Roman" w:hAnsi="Times New Roman" w:cs="Times New Roman"/>
        </w:rPr>
        <w:t xml:space="preserve"> used to inform </w:t>
      </w:r>
      <w:r w:rsidR="00AD56B6">
        <w:rPr>
          <w:rFonts w:ascii="Times New Roman" w:hAnsi="Times New Roman" w:cs="Times New Roman"/>
        </w:rPr>
        <w:t>best practices for the analysis of USC and volatile PFAS and more effectively interrogate the unaccounted fluorin</w:t>
      </w:r>
      <w:r w:rsidR="00B51CD7">
        <w:rPr>
          <w:rFonts w:ascii="Times New Roman" w:hAnsi="Times New Roman" w:cs="Times New Roman"/>
        </w:rPr>
        <w:t>e in environmental water samples</w:t>
      </w:r>
      <w:r w:rsidRPr="001F4E1D">
        <w:rPr>
          <w:rFonts w:ascii="Times New Roman" w:hAnsi="Times New Roman" w:cs="Times New Roman"/>
        </w:rPr>
        <w:t>.</w:t>
      </w:r>
    </w:p>
    <w:sectPr w:rsidR="001F4E1D" w:rsidRPr="001F4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0A"/>
    <w:rsid w:val="001F4E1D"/>
    <w:rsid w:val="00285C52"/>
    <w:rsid w:val="00613C53"/>
    <w:rsid w:val="00654197"/>
    <w:rsid w:val="00814DAC"/>
    <w:rsid w:val="00AD56B6"/>
    <w:rsid w:val="00AF070A"/>
    <w:rsid w:val="00B51CD7"/>
    <w:rsid w:val="00B74BC4"/>
    <w:rsid w:val="00C6513D"/>
    <w:rsid w:val="00DE2D77"/>
    <w:rsid w:val="00F0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F49B8"/>
  <w15:chartTrackingRefBased/>
  <w15:docId w15:val="{2255D71A-61CF-A44D-8B96-84436DA8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7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7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7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Gauthier</dc:creator>
  <cp:keywords/>
  <dc:description/>
  <cp:lastModifiedBy>Alexander C Hoepker</cp:lastModifiedBy>
  <cp:revision>4</cp:revision>
  <dcterms:created xsi:type="dcterms:W3CDTF">2024-09-08T17:10:00Z</dcterms:created>
  <dcterms:modified xsi:type="dcterms:W3CDTF">2024-09-09T00:35:00Z</dcterms:modified>
</cp:coreProperties>
</file>