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1944"/>
        <w:gridCol w:w="8496"/>
      </w:tblGrid>
      <w:tr w:rsidR="00B250F3" w14:paraId="3AE65256" w14:textId="77777777">
        <w:trPr>
          <w:jc w:val="center"/>
        </w:trPr>
        <w:tc>
          <w:tcPr>
            <w:tcW w:w="1944" w:type="dxa"/>
            <w:tcMar>
              <w:top w:w="40" w:type="dxa"/>
              <w:left w:w="60" w:type="dxa"/>
              <w:bottom w:w="40" w:type="dxa"/>
              <w:right w:w="60" w:type="dxa"/>
            </w:tcMar>
            <w:vAlign w:val="center"/>
          </w:tcPr>
          <w:p w14:paraId="74A453F7" w14:textId="77777777" w:rsidR="00B250F3" w:rsidRDefault="00A2417E">
            <w:pPr>
              <w:jc w:val="center"/>
            </w:pPr>
            <w:r>
              <w:rPr>
                <w:noProof/>
              </w:rPr>
              <w:drawing>
                <wp:inline distT="0" distB="0" distL="0" distR="0" wp14:anchorId="68F6034D" wp14:editId="40E9A200">
                  <wp:extent cx="960120" cy="95559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u_spdc_logo.png"/>
                          <pic:cNvPicPr/>
                        </pic:nvPicPr>
                        <pic:blipFill>
                          <a:blip r:embed="rId8"/>
                          <a:stretch>
                            <a:fillRect/>
                          </a:stretch>
                        </pic:blipFill>
                        <pic:spPr>
                          <a:xfrm>
                            <a:off x="0" y="0"/>
                            <a:ext cx="960120" cy="955591"/>
                          </a:xfrm>
                          <a:prstGeom prst="rect">
                            <a:avLst/>
                          </a:prstGeom>
                        </pic:spPr>
                      </pic:pic>
                    </a:graphicData>
                  </a:graphic>
                </wp:inline>
              </w:drawing>
            </w:r>
          </w:p>
        </w:tc>
        <w:tc>
          <w:tcPr>
            <w:tcW w:w="8496" w:type="dxa"/>
            <w:tcMar>
              <w:top w:w="40" w:type="dxa"/>
              <w:left w:w="60" w:type="dxa"/>
              <w:bottom w:w="40" w:type="dxa"/>
              <w:right w:w="60" w:type="dxa"/>
            </w:tcMar>
          </w:tcPr>
          <w:p w14:paraId="5F3622EA" w14:textId="77777777" w:rsidR="00B250F3" w:rsidRDefault="00A2417E">
            <w:r>
              <w:rPr>
                <w:b/>
                <w:color w:val="18453B"/>
                <w:sz w:val="26"/>
              </w:rPr>
              <w:t>MICHIGAN STATE UNIVERSITY</w:t>
            </w:r>
            <w:r>
              <w:rPr>
                <w:b/>
                <w:color w:val="18453B"/>
                <w:sz w:val="26"/>
              </w:rPr>
              <w:br/>
              <w:t>URBAN &amp; REGIONAL PLANNING</w:t>
            </w:r>
            <w:r>
              <w:br/>
              <w:t>School of Planning, Design and Construction</w:t>
            </w:r>
          </w:p>
        </w:tc>
      </w:tr>
    </w:tbl>
    <w:p w14:paraId="17F218CE" w14:textId="5BD8CBB3" w:rsidR="00AB2E64" w:rsidRDefault="00A2417E">
      <w:pPr>
        <w:spacing w:before="60" w:after="40"/>
        <w:rPr>
          <w:b/>
          <w:color w:val="18453B"/>
          <w:sz w:val="28"/>
          <w:szCs w:val="28"/>
        </w:rPr>
      </w:pPr>
      <w:r w:rsidRPr="00AE52BA">
        <w:rPr>
          <w:b/>
          <w:color w:val="18453B"/>
          <w:sz w:val="28"/>
          <w:szCs w:val="28"/>
        </w:rPr>
        <w:t>CALL FOR PROJECTS | SPRING 2027 PLANNING PRACTICUM</w:t>
      </w:r>
    </w:p>
    <w:p w14:paraId="7EC837B3" w14:textId="77777777" w:rsidR="00AB2E64" w:rsidRPr="00AB2E64" w:rsidRDefault="00AB2E64">
      <w:pPr>
        <w:spacing w:before="60" w:after="40"/>
        <w:rPr>
          <w:b/>
          <w:color w:val="18453B"/>
          <w:sz w:val="28"/>
          <w:szCs w:val="28"/>
        </w:rPr>
      </w:pPr>
    </w:p>
    <w:tbl>
      <w:tblPr>
        <w:tblW w:w="0" w:type="auto"/>
        <w:tblLayout w:type="fixed"/>
        <w:tblLook w:val="04A0" w:firstRow="1" w:lastRow="0" w:firstColumn="1" w:lastColumn="0" w:noHBand="0" w:noVBand="1"/>
      </w:tblPr>
      <w:tblGrid>
        <w:gridCol w:w="4540"/>
        <w:gridCol w:w="5828"/>
      </w:tblGrid>
      <w:tr w:rsidR="00B250F3" w14:paraId="64BD4146" w14:textId="77777777" w:rsidTr="00AB2E64">
        <w:tc>
          <w:tcPr>
            <w:tcW w:w="4540" w:type="dxa"/>
            <w:tcMar>
              <w:top w:w="15" w:type="dxa"/>
              <w:left w:w="40" w:type="dxa"/>
              <w:bottom w:w="15" w:type="dxa"/>
              <w:right w:w="40" w:type="dxa"/>
            </w:tcMar>
          </w:tcPr>
          <w:p w14:paraId="39DE4493" w14:textId="77777777" w:rsidR="00B250F3" w:rsidRPr="00FA12F6" w:rsidRDefault="00A2417E" w:rsidP="00AE52BA">
            <w:pPr>
              <w:rPr>
                <w:sz w:val="18"/>
                <w:szCs w:val="18"/>
              </w:rPr>
            </w:pPr>
            <w:r w:rsidRPr="00FA12F6">
              <w:rPr>
                <w:sz w:val="18"/>
                <w:szCs w:val="18"/>
              </w:rPr>
              <w:t>TO:</w:t>
            </w:r>
          </w:p>
        </w:tc>
        <w:tc>
          <w:tcPr>
            <w:tcW w:w="5828" w:type="dxa"/>
            <w:tcMar>
              <w:top w:w="15" w:type="dxa"/>
              <w:left w:w="40" w:type="dxa"/>
              <w:bottom w:w="15" w:type="dxa"/>
              <w:right w:w="40" w:type="dxa"/>
            </w:tcMar>
          </w:tcPr>
          <w:p w14:paraId="1EF98057" w14:textId="77777777" w:rsidR="00B250F3" w:rsidRPr="00FA12F6" w:rsidRDefault="00A2417E" w:rsidP="00AE52BA">
            <w:pPr>
              <w:rPr>
                <w:sz w:val="18"/>
                <w:szCs w:val="18"/>
              </w:rPr>
            </w:pPr>
            <w:r w:rsidRPr="00FA12F6">
              <w:rPr>
                <w:sz w:val="18"/>
                <w:szCs w:val="18"/>
              </w:rPr>
              <w:t>Community Partners and Interested Parties</w:t>
            </w:r>
          </w:p>
        </w:tc>
      </w:tr>
      <w:tr w:rsidR="00B250F3" w14:paraId="3298605E" w14:textId="77777777" w:rsidTr="00AB2E64">
        <w:tc>
          <w:tcPr>
            <w:tcW w:w="4540" w:type="dxa"/>
            <w:tcMar>
              <w:top w:w="15" w:type="dxa"/>
              <w:left w:w="40" w:type="dxa"/>
              <w:bottom w:w="15" w:type="dxa"/>
              <w:right w:w="40" w:type="dxa"/>
            </w:tcMar>
          </w:tcPr>
          <w:p w14:paraId="4B7E190F" w14:textId="77777777" w:rsidR="00B250F3" w:rsidRPr="00FA12F6" w:rsidRDefault="00A2417E" w:rsidP="00AE52BA">
            <w:pPr>
              <w:rPr>
                <w:sz w:val="18"/>
                <w:szCs w:val="18"/>
              </w:rPr>
            </w:pPr>
            <w:r w:rsidRPr="00FA12F6">
              <w:rPr>
                <w:sz w:val="18"/>
                <w:szCs w:val="18"/>
              </w:rPr>
              <w:t>FROM:</w:t>
            </w:r>
          </w:p>
        </w:tc>
        <w:tc>
          <w:tcPr>
            <w:tcW w:w="5828" w:type="dxa"/>
            <w:tcMar>
              <w:top w:w="15" w:type="dxa"/>
              <w:left w:w="40" w:type="dxa"/>
              <w:bottom w:w="15" w:type="dxa"/>
              <w:right w:w="40" w:type="dxa"/>
            </w:tcMar>
          </w:tcPr>
          <w:p w14:paraId="3F942D3D" w14:textId="1AF4A42A" w:rsidR="00B250F3" w:rsidRPr="00FA12F6" w:rsidRDefault="00A2417E" w:rsidP="00AE52BA">
            <w:pPr>
              <w:rPr>
                <w:sz w:val="18"/>
                <w:szCs w:val="18"/>
              </w:rPr>
            </w:pPr>
            <w:r w:rsidRPr="00FA12F6">
              <w:rPr>
                <w:sz w:val="18"/>
                <w:szCs w:val="18"/>
              </w:rPr>
              <w:t xml:space="preserve">Dr. Jesus J. Lara, </w:t>
            </w:r>
            <w:r w:rsidR="00AE52BA" w:rsidRPr="00FA12F6">
              <w:rPr>
                <w:sz w:val="18"/>
                <w:szCs w:val="18"/>
              </w:rPr>
              <w:t xml:space="preserve">1855 </w:t>
            </w:r>
            <w:r w:rsidRPr="00FA12F6">
              <w:rPr>
                <w:sz w:val="18"/>
                <w:szCs w:val="18"/>
              </w:rPr>
              <w:t>Professor, Urban and Regional Planning</w:t>
            </w:r>
          </w:p>
        </w:tc>
      </w:tr>
      <w:tr w:rsidR="00B250F3" w14:paraId="286217F3" w14:textId="77777777" w:rsidTr="00AB2E64">
        <w:tc>
          <w:tcPr>
            <w:tcW w:w="4540" w:type="dxa"/>
            <w:tcMar>
              <w:top w:w="15" w:type="dxa"/>
              <w:left w:w="40" w:type="dxa"/>
              <w:bottom w:w="15" w:type="dxa"/>
              <w:right w:w="40" w:type="dxa"/>
            </w:tcMar>
          </w:tcPr>
          <w:p w14:paraId="1AB5BC82" w14:textId="77777777" w:rsidR="00B250F3" w:rsidRPr="00FA12F6" w:rsidRDefault="00A2417E" w:rsidP="00AE52BA">
            <w:pPr>
              <w:rPr>
                <w:sz w:val="18"/>
                <w:szCs w:val="18"/>
              </w:rPr>
            </w:pPr>
            <w:r w:rsidRPr="00FA12F6">
              <w:rPr>
                <w:sz w:val="18"/>
                <w:szCs w:val="18"/>
              </w:rPr>
              <w:t>SUBJECT:</w:t>
            </w:r>
          </w:p>
        </w:tc>
        <w:tc>
          <w:tcPr>
            <w:tcW w:w="5828" w:type="dxa"/>
            <w:tcMar>
              <w:top w:w="15" w:type="dxa"/>
              <w:left w:w="40" w:type="dxa"/>
              <w:bottom w:w="15" w:type="dxa"/>
              <w:right w:w="40" w:type="dxa"/>
            </w:tcMar>
          </w:tcPr>
          <w:p w14:paraId="490D9035" w14:textId="77777777" w:rsidR="00B250F3" w:rsidRPr="00FA12F6" w:rsidRDefault="00A2417E" w:rsidP="00AE52BA">
            <w:pPr>
              <w:rPr>
                <w:sz w:val="18"/>
                <w:szCs w:val="18"/>
              </w:rPr>
            </w:pPr>
            <w:r w:rsidRPr="00FA12F6">
              <w:rPr>
                <w:sz w:val="18"/>
                <w:szCs w:val="18"/>
              </w:rPr>
              <w:t>Practicum Opportunity for Spring Semester 2027 (January-April)</w:t>
            </w:r>
          </w:p>
        </w:tc>
      </w:tr>
    </w:tbl>
    <w:p w14:paraId="563D7ED2" w14:textId="77777777" w:rsidR="00B250F3" w:rsidRPr="006A587A" w:rsidRDefault="00A2417E">
      <w:pPr>
        <w:pStyle w:val="Heading1"/>
        <w:rPr>
          <w:rFonts w:ascii="Arial" w:hAnsi="Arial" w:cs="Arial"/>
          <w:sz w:val="22"/>
          <w:szCs w:val="22"/>
        </w:rPr>
      </w:pPr>
      <w:r w:rsidRPr="006A587A">
        <w:rPr>
          <w:rFonts w:ascii="Arial" w:hAnsi="Arial" w:cs="Arial"/>
          <w:sz w:val="22"/>
          <w:szCs w:val="22"/>
        </w:rPr>
        <w:t>Practicum Overview</w:t>
      </w:r>
    </w:p>
    <w:p w14:paraId="10372B50" w14:textId="77777777" w:rsidR="00B250F3" w:rsidRPr="00AB2E64" w:rsidRDefault="00A2417E">
      <w:pPr>
        <w:rPr>
          <w:rFonts w:cs="Arial"/>
          <w:sz w:val="20"/>
          <w:szCs w:val="20"/>
        </w:rPr>
      </w:pPr>
      <w:r w:rsidRPr="00AB2E64">
        <w:rPr>
          <w:rFonts w:cs="Arial"/>
          <w:sz w:val="20"/>
          <w:szCs w:val="20"/>
        </w:rPr>
        <w:t>The Michigan State University Urban and Regional Planning (URP) Program invites municipalities, public agencies, nonprofit organizations, and community-based organizations to propose projects for the Spring 2027 Planning Practicum. This capstone course brings graduating undergraduate and graduate students together in consultant-style teams to address real planning needs for community partners.</w:t>
      </w:r>
    </w:p>
    <w:p w14:paraId="2F855A8E" w14:textId="77777777" w:rsidR="00B250F3" w:rsidRPr="00AB2E64" w:rsidRDefault="00A2417E">
      <w:pPr>
        <w:rPr>
          <w:rFonts w:cs="Arial"/>
          <w:sz w:val="20"/>
          <w:szCs w:val="20"/>
        </w:rPr>
      </w:pPr>
      <w:r w:rsidRPr="00AB2E64">
        <w:rPr>
          <w:rFonts w:cs="Arial"/>
          <w:sz w:val="20"/>
          <w:szCs w:val="20"/>
        </w:rPr>
        <w:t xml:space="preserve">The Practicum is </w:t>
      </w:r>
      <w:r w:rsidRPr="006F6482">
        <w:rPr>
          <w:rFonts w:cs="Arial"/>
          <w:b/>
          <w:bCs/>
          <w:sz w:val="20"/>
          <w:szCs w:val="20"/>
        </w:rPr>
        <w:t>student-led and faculty-guided</w:t>
      </w:r>
      <w:r w:rsidRPr="00AB2E64">
        <w:rPr>
          <w:rFonts w:cs="Arial"/>
          <w:sz w:val="20"/>
          <w:szCs w:val="20"/>
        </w:rPr>
        <w:t>. Teams work with a designated community partner through a structured semester process that moves from project scoping and analysis to community engagement, concept development, precedent research, implementation strategies, and final recommendations. Partners receive a professional planning report and presentation materials intended to support future decision-making, grant applications, policy development, design, or implementation.</w:t>
      </w:r>
    </w:p>
    <w:p w14:paraId="29EFBFCC" w14:textId="77777777" w:rsidR="00B250F3" w:rsidRPr="006A587A" w:rsidRDefault="00A2417E">
      <w:pPr>
        <w:pStyle w:val="Heading1"/>
        <w:rPr>
          <w:rFonts w:ascii="Arial" w:hAnsi="Arial" w:cs="Arial"/>
          <w:sz w:val="22"/>
          <w:szCs w:val="22"/>
        </w:rPr>
      </w:pPr>
      <w:r w:rsidRPr="006A587A">
        <w:rPr>
          <w:rFonts w:ascii="Arial" w:hAnsi="Arial" w:cs="Arial"/>
          <w:sz w:val="22"/>
          <w:szCs w:val="22"/>
        </w:rPr>
        <w:t>What We Learned from the 2026 Practicum</w:t>
      </w:r>
    </w:p>
    <w:p w14:paraId="4D7F39BC" w14:textId="77777777" w:rsidR="008F63C8" w:rsidRDefault="00A2417E" w:rsidP="008C1B8E">
      <w:pPr>
        <w:rPr>
          <w:rFonts w:cs="Arial"/>
          <w:sz w:val="20"/>
          <w:szCs w:val="20"/>
        </w:rPr>
      </w:pPr>
      <w:r w:rsidRPr="006A587A">
        <w:rPr>
          <w:rFonts w:cs="Arial"/>
          <w:sz w:val="20"/>
          <w:szCs w:val="20"/>
        </w:rPr>
        <w:t xml:space="preserve">The 2026 Practicum included three distinct community-based projects in East Lansing, Grand Rapids, and Flint. That experience reinforced the importance of projects with a clearly defined planning problem, a manageable geographic and substantive scope, early access to data and local contacts, meaningful opportunities for fieldwork and community engagement, and an actively involved client. The 2027 selection process therefore places greater emphasis on project readiness, partner participation, implementation potential, and fit with </w:t>
      </w:r>
      <w:r w:rsidR="008F63C8">
        <w:rPr>
          <w:rFonts w:cs="Arial"/>
          <w:sz w:val="20"/>
          <w:szCs w:val="20"/>
        </w:rPr>
        <w:t xml:space="preserve">the </w:t>
      </w:r>
      <w:r w:rsidR="008C1B8E" w:rsidRPr="008C1B8E">
        <w:rPr>
          <w:rFonts w:cs="Arial"/>
          <w:sz w:val="20"/>
          <w:szCs w:val="20"/>
        </w:rPr>
        <w:t>Spring 2027 Practicum schedule.</w:t>
      </w:r>
    </w:p>
    <w:p w14:paraId="557BA71A" w14:textId="421C29DF" w:rsidR="00B250F3" w:rsidRPr="008F63C8" w:rsidRDefault="00A2417E" w:rsidP="008C1B8E">
      <w:pPr>
        <w:rPr>
          <w:rFonts w:eastAsiaTheme="majorEastAsia" w:cs="Arial"/>
          <w:b/>
          <w:bCs/>
          <w:color w:val="18453B"/>
          <w:sz w:val="22"/>
        </w:rPr>
      </w:pPr>
      <w:r w:rsidRPr="008F63C8">
        <w:rPr>
          <w:rFonts w:eastAsiaTheme="majorEastAsia" w:cs="Arial"/>
          <w:b/>
          <w:bCs/>
          <w:color w:val="18453B"/>
          <w:sz w:val="22"/>
        </w:rPr>
        <w:t>Types of Projects We Are Seeking</w:t>
      </w:r>
    </w:p>
    <w:p w14:paraId="03C66FAF" w14:textId="77777777" w:rsidR="00B250F3" w:rsidRPr="00AB2E64" w:rsidRDefault="00A2417E">
      <w:pPr>
        <w:pStyle w:val="ListBullet"/>
        <w:spacing w:after="30"/>
        <w:ind w:left="317" w:hanging="173"/>
        <w:rPr>
          <w:rFonts w:cs="Arial"/>
          <w:sz w:val="20"/>
          <w:szCs w:val="20"/>
        </w:rPr>
      </w:pPr>
      <w:r w:rsidRPr="00AB2E64">
        <w:rPr>
          <w:rFonts w:cs="Arial"/>
          <w:sz w:val="20"/>
          <w:szCs w:val="20"/>
        </w:rPr>
        <w:t>Neighborhood, corridor, district, downtown, or small-area planning</w:t>
      </w:r>
    </w:p>
    <w:p w14:paraId="6EB73AE1" w14:textId="77777777" w:rsidR="00B250F3" w:rsidRPr="00AB2E64" w:rsidRDefault="00A2417E">
      <w:pPr>
        <w:pStyle w:val="ListBullet"/>
        <w:spacing w:after="30"/>
        <w:ind w:left="317" w:hanging="173"/>
        <w:rPr>
          <w:rFonts w:cs="Arial"/>
          <w:sz w:val="20"/>
          <w:szCs w:val="20"/>
        </w:rPr>
      </w:pPr>
      <w:r w:rsidRPr="00AB2E64">
        <w:rPr>
          <w:rFonts w:cs="Arial"/>
          <w:sz w:val="20"/>
          <w:szCs w:val="20"/>
        </w:rPr>
        <w:t>Land use, redevelopment, zoning, housing, and community development</w:t>
      </w:r>
    </w:p>
    <w:p w14:paraId="065AAD52" w14:textId="77777777" w:rsidR="00B250F3" w:rsidRPr="00AB2E64" w:rsidRDefault="00A2417E">
      <w:pPr>
        <w:pStyle w:val="ListBullet"/>
        <w:spacing w:after="30"/>
        <w:ind w:left="317" w:hanging="173"/>
        <w:rPr>
          <w:rFonts w:cs="Arial"/>
          <w:sz w:val="20"/>
          <w:szCs w:val="20"/>
        </w:rPr>
      </w:pPr>
      <w:r w:rsidRPr="00AB2E64">
        <w:rPr>
          <w:rFonts w:cs="Arial"/>
          <w:sz w:val="20"/>
          <w:szCs w:val="20"/>
        </w:rPr>
        <w:t>Mobility, transit access, pedestrian and bicycle planning, and public realm improvements</w:t>
      </w:r>
    </w:p>
    <w:p w14:paraId="5FB7E5B3" w14:textId="77777777" w:rsidR="00B250F3" w:rsidRPr="00AB2E64" w:rsidRDefault="00A2417E">
      <w:pPr>
        <w:pStyle w:val="ListBullet"/>
        <w:spacing w:after="30"/>
        <w:ind w:left="317" w:hanging="173"/>
        <w:rPr>
          <w:rFonts w:cs="Arial"/>
          <w:sz w:val="20"/>
          <w:szCs w:val="20"/>
        </w:rPr>
      </w:pPr>
      <w:r w:rsidRPr="00AB2E64">
        <w:rPr>
          <w:rFonts w:cs="Arial"/>
          <w:sz w:val="20"/>
          <w:szCs w:val="20"/>
        </w:rPr>
        <w:t>Placemaking, streetscape, public space, and urban design</w:t>
      </w:r>
    </w:p>
    <w:p w14:paraId="2CF3E5BC" w14:textId="77777777" w:rsidR="00B250F3" w:rsidRPr="00AB2E64" w:rsidRDefault="00A2417E">
      <w:pPr>
        <w:pStyle w:val="ListBullet"/>
        <w:spacing w:after="30"/>
        <w:ind w:left="317" w:hanging="173"/>
        <w:rPr>
          <w:rFonts w:cs="Arial"/>
          <w:sz w:val="20"/>
          <w:szCs w:val="20"/>
        </w:rPr>
      </w:pPr>
      <w:r w:rsidRPr="00AB2E64">
        <w:rPr>
          <w:rFonts w:cs="Arial"/>
          <w:sz w:val="20"/>
          <w:szCs w:val="20"/>
        </w:rPr>
        <w:t>Climate resilience, environmental justice, sustainability, and infrastructure assessment</w:t>
      </w:r>
    </w:p>
    <w:p w14:paraId="23C131BE" w14:textId="77777777" w:rsidR="00B250F3" w:rsidRPr="00AB2E64" w:rsidRDefault="00A2417E">
      <w:pPr>
        <w:pStyle w:val="ListBullet"/>
        <w:spacing w:after="30"/>
        <w:ind w:left="317" w:hanging="173"/>
        <w:rPr>
          <w:rFonts w:cs="Arial"/>
          <w:sz w:val="20"/>
          <w:szCs w:val="20"/>
        </w:rPr>
      </w:pPr>
      <w:r w:rsidRPr="00AB2E64">
        <w:rPr>
          <w:rFonts w:cs="Arial"/>
          <w:sz w:val="20"/>
          <w:szCs w:val="20"/>
        </w:rPr>
        <w:t>Community engagement, demographic and socioeconomic analysis, GIS mapping, and spatial analysis</w:t>
      </w:r>
    </w:p>
    <w:p w14:paraId="459E14B3" w14:textId="77777777" w:rsidR="00B250F3" w:rsidRPr="00AB2E64" w:rsidRDefault="00A2417E">
      <w:pPr>
        <w:pStyle w:val="ListBullet"/>
        <w:spacing w:after="30"/>
        <w:ind w:left="317" w:hanging="173"/>
        <w:rPr>
          <w:rFonts w:cs="Arial"/>
          <w:sz w:val="20"/>
          <w:szCs w:val="20"/>
        </w:rPr>
      </w:pPr>
      <w:r w:rsidRPr="00AB2E64">
        <w:rPr>
          <w:rFonts w:cs="Arial"/>
          <w:sz w:val="20"/>
          <w:szCs w:val="20"/>
        </w:rPr>
        <w:t>Implementation strategies, prioritization frameworks, policy recommendations, and action plans</w:t>
      </w:r>
    </w:p>
    <w:p w14:paraId="5C8CE63A" w14:textId="77777777" w:rsidR="00B250F3" w:rsidRPr="00AB2E64" w:rsidRDefault="00A2417E">
      <w:pPr>
        <w:pStyle w:val="Heading1"/>
        <w:rPr>
          <w:rFonts w:ascii="Arial" w:hAnsi="Arial" w:cs="Arial"/>
          <w:sz w:val="22"/>
          <w:szCs w:val="22"/>
        </w:rPr>
      </w:pPr>
      <w:r w:rsidRPr="00AB2E64">
        <w:rPr>
          <w:rFonts w:ascii="Arial" w:hAnsi="Arial" w:cs="Arial"/>
          <w:sz w:val="22"/>
          <w:szCs w:val="22"/>
        </w:rPr>
        <w:t>What Makes a Strong Practicum Project</w:t>
      </w:r>
    </w:p>
    <w:p w14:paraId="246918B0" w14:textId="77777777" w:rsidR="00B250F3" w:rsidRPr="00AB2E64" w:rsidRDefault="00A2417E">
      <w:pPr>
        <w:pStyle w:val="ListBullet"/>
        <w:spacing w:after="30"/>
        <w:ind w:left="317" w:hanging="173"/>
        <w:rPr>
          <w:rFonts w:cs="Arial"/>
          <w:sz w:val="20"/>
          <w:szCs w:val="20"/>
        </w:rPr>
      </w:pPr>
      <w:r w:rsidRPr="00AB2E64">
        <w:rPr>
          <w:rFonts w:cs="Arial"/>
          <w:sz w:val="20"/>
          <w:szCs w:val="20"/>
        </w:rPr>
        <w:t>Addresses a real and current community planning need with a clear public or community benefit.</w:t>
      </w:r>
    </w:p>
    <w:p w14:paraId="6EE4D4B4" w14:textId="77777777" w:rsidR="00B250F3" w:rsidRPr="00AB2E64" w:rsidRDefault="00A2417E">
      <w:pPr>
        <w:pStyle w:val="ListBullet"/>
        <w:spacing w:after="30"/>
        <w:ind w:left="317" w:hanging="173"/>
        <w:rPr>
          <w:rFonts w:cs="Arial"/>
          <w:sz w:val="20"/>
          <w:szCs w:val="20"/>
        </w:rPr>
      </w:pPr>
      <w:r w:rsidRPr="00AB2E64">
        <w:rPr>
          <w:rFonts w:cs="Arial"/>
          <w:sz w:val="20"/>
          <w:szCs w:val="20"/>
        </w:rPr>
        <w:t>Can be substantially completed within one semester and does not depend on major decisions or data that will remain unavailable until late in the term.</w:t>
      </w:r>
    </w:p>
    <w:p w14:paraId="5BC0E324" w14:textId="77777777" w:rsidR="00B250F3" w:rsidRPr="00AB2E64" w:rsidRDefault="00A2417E">
      <w:pPr>
        <w:pStyle w:val="ListBullet"/>
        <w:spacing w:after="30"/>
        <w:ind w:left="317" w:hanging="173"/>
        <w:rPr>
          <w:rFonts w:cs="Arial"/>
          <w:sz w:val="20"/>
          <w:szCs w:val="20"/>
        </w:rPr>
      </w:pPr>
      <w:r w:rsidRPr="00AB2E64">
        <w:rPr>
          <w:rFonts w:cs="Arial"/>
          <w:sz w:val="20"/>
          <w:szCs w:val="20"/>
        </w:rPr>
        <w:t>Has a defined study area, target population, policy question, or planning issue that can be refined with the student team at the start of the semester.</w:t>
      </w:r>
    </w:p>
    <w:p w14:paraId="11D6CFB2" w14:textId="77777777" w:rsidR="00B250F3" w:rsidRPr="00AB2E64" w:rsidRDefault="00A2417E">
      <w:pPr>
        <w:pStyle w:val="ListBullet"/>
        <w:spacing w:after="30"/>
        <w:ind w:left="317" w:hanging="173"/>
        <w:rPr>
          <w:rFonts w:cs="Arial"/>
          <w:sz w:val="20"/>
          <w:szCs w:val="20"/>
        </w:rPr>
      </w:pPr>
      <w:r w:rsidRPr="00AB2E64">
        <w:rPr>
          <w:rFonts w:cs="Arial"/>
          <w:sz w:val="20"/>
          <w:szCs w:val="20"/>
        </w:rPr>
        <w:t>Provides sufficient opportunities for students to use qualitative, quantitative, spatial, design, and engagement methods.</w:t>
      </w:r>
    </w:p>
    <w:p w14:paraId="78EA9D8D" w14:textId="77777777" w:rsidR="00B250F3" w:rsidRPr="00AB2E64" w:rsidRDefault="00A2417E">
      <w:pPr>
        <w:pStyle w:val="ListBullet"/>
        <w:spacing w:after="30"/>
        <w:ind w:left="317" w:hanging="173"/>
        <w:rPr>
          <w:rFonts w:cs="Arial"/>
          <w:sz w:val="20"/>
          <w:szCs w:val="20"/>
        </w:rPr>
      </w:pPr>
      <w:r w:rsidRPr="00AB2E64">
        <w:rPr>
          <w:rFonts w:cs="Arial"/>
          <w:sz w:val="20"/>
          <w:szCs w:val="20"/>
        </w:rPr>
        <w:lastRenderedPageBreak/>
        <w:t>Has an identified community partner who can meet regularly with the team, provide data and background materials, connect students with stakeholders, and review draft work.</w:t>
      </w:r>
    </w:p>
    <w:p w14:paraId="5BAB2BC6" w14:textId="77777777" w:rsidR="00B250F3" w:rsidRPr="00AB2E64" w:rsidRDefault="00A2417E">
      <w:pPr>
        <w:pStyle w:val="ListBullet"/>
        <w:spacing w:after="30"/>
        <w:ind w:left="317" w:hanging="173"/>
        <w:rPr>
          <w:rFonts w:cs="Arial"/>
          <w:sz w:val="20"/>
          <w:szCs w:val="20"/>
        </w:rPr>
      </w:pPr>
      <w:r w:rsidRPr="00AB2E64">
        <w:rPr>
          <w:rFonts w:cs="Arial"/>
          <w:sz w:val="20"/>
          <w:szCs w:val="20"/>
        </w:rPr>
        <w:t>Can support fieldwork and stakeholder engagement when those activities are appropriate to the project.</w:t>
      </w:r>
    </w:p>
    <w:p w14:paraId="50BB2704" w14:textId="77777777" w:rsidR="00B250F3" w:rsidRPr="00AB2E64" w:rsidRDefault="00A2417E">
      <w:pPr>
        <w:pStyle w:val="ListBullet"/>
        <w:spacing w:after="30"/>
        <w:ind w:left="317" w:hanging="173"/>
        <w:rPr>
          <w:rFonts w:cs="Arial"/>
          <w:sz w:val="20"/>
          <w:szCs w:val="20"/>
        </w:rPr>
      </w:pPr>
      <w:r w:rsidRPr="00AB2E64">
        <w:rPr>
          <w:rFonts w:cs="Arial"/>
          <w:sz w:val="20"/>
          <w:szCs w:val="20"/>
        </w:rPr>
        <w:t>Has a realistic path toward use or implementation after the semester ends.</w:t>
      </w:r>
    </w:p>
    <w:p w14:paraId="36D4A75C" w14:textId="77777777" w:rsidR="00B250F3" w:rsidRPr="00AB2E64" w:rsidRDefault="00A2417E">
      <w:pPr>
        <w:pStyle w:val="Heading1"/>
        <w:rPr>
          <w:rFonts w:ascii="Arial" w:hAnsi="Arial" w:cs="Arial"/>
          <w:sz w:val="22"/>
          <w:szCs w:val="22"/>
        </w:rPr>
      </w:pPr>
      <w:r w:rsidRPr="00AB2E64">
        <w:rPr>
          <w:rFonts w:ascii="Arial" w:hAnsi="Arial" w:cs="Arial"/>
          <w:sz w:val="22"/>
          <w:szCs w:val="22"/>
        </w:rPr>
        <w:t>Learning Objectives</w:t>
      </w:r>
    </w:p>
    <w:p w14:paraId="17254546" w14:textId="77777777" w:rsidR="00B250F3" w:rsidRPr="006A587A" w:rsidRDefault="00A2417E">
      <w:pPr>
        <w:rPr>
          <w:rFonts w:cs="Arial"/>
          <w:sz w:val="20"/>
          <w:szCs w:val="20"/>
        </w:rPr>
      </w:pPr>
      <w:r w:rsidRPr="006A587A">
        <w:rPr>
          <w:rFonts w:cs="Arial"/>
          <w:sz w:val="20"/>
          <w:szCs w:val="20"/>
        </w:rPr>
        <w:t>As an accredited planning program, the Practicum must support learning objectives established by the Planning Accreditation Board (PAB). Proposed projects should allow students to demonstrate competency in the following areas:</w:t>
      </w:r>
    </w:p>
    <w:p w14:paraId="0BDF4189" w14:textId="77777777" w:rsidR="00B250F3" w:rsidRPr="006A587A" w:rsidRDefault="00A2417E">
      <w:pPr>
        <w:spacing w:after="20"/>
        <w:rPr>
          <w:rFonts w:cs="Arial"/>
          <w:sz w:val="20"/>
          <w:szCs w:val="20"/>
        </w:rPr>
      </w:pPr>
      <w:r w:rsidRPr="006A587A">
        <w:rPr>
          <w:rFonts w:cs="Arial"/>
          <w:b/>
          <w:color w:val="18453B"/>
          <w:sz w:val="20"/>
          <w:szCs w:val="20"/>
        </w:rPr>
        <w:t>Planning Process and Engagement</w:t>
      </w:r>
    </w:p>
    <w:p w14:paraId="0EE1D39A" w14:textId="77777777" w:rsidR="00B250F3" w:rsidRPr="006A587A" w:rsidRDefault="00A2417E">
      <w:pPr>
        <w:pStyle w:val="ListBullet2"/>
        <w:spacing w:after="30"/>
        <w:ind w:left="576" w:hanging="173"/>
        <w:rPr>
          <w:rFonts w:cs="Arial"/>
          <w:sz w:val="20"/>
          <w:szCs w:val="20"/>
        </w:rPr>
      </w:pPr>
      <w:r w:rsidRPr="006A587A">
        <w:rPr>
          <w:rFonts w:cs="Arial"/>
          <w:sz w:val="20"/>
          <w:szCs w:val="20"/>
        </w:rPr>
        <w:t>Planning process and community and stakeholder engagement</w:t>
      </w:r>
    </w:p>
    <w:p w14:paraId="087F8295" w14:textId="77777777" w:rsidR="00B250F3" w:rsidRPr="006A587A" w:rsidRDefault="00A2417E">
      <w:pPr>
        <w:pStyle w:val="ListBullet2"/>
        <w:spacing w:after="30"/>
        <w:ind w:left="576" w:hanging="173"/>
        <w:rPr>
          <w:rFonts w:cs="Arial"/>
          <w:sz w:val="20"/>
          <w:szCs w:val="20"/>
        </w:rPr>
      </w:pPr>
      <w:r w:rsidRPr="006A587A">
        <w:rPr>
          <w:rFonts w:cs="Arial"/>
          <w:sz w:val="20"/>
          <w:szCs w:val="20"/>
        </w:rPr>
        <w:t>Plan creation and implementation</w:t>
      </w:r>
    </w:p>
    <w:p w14:paraId="1EC1341F" w14:textId="77777777" w:rsidR="00B250F3" w:rsidRPr="006A587A" w:rsidRDefault="00A2417E">
      <w:pPr>
        <w:pStyle w:val="ListBullet2"/>
        <w:spacing w:after="30"/>
        <w:ind w:left="576" w:hanging="173"/>
        <w:rPr>
          <w:rFonts w:cs="Arial"/>
          <w:sz w:val="20"/>
          <w:szCs w:val="20"/>
        </w:rPr>
      </w:pPr>
      <w:r w:rsidRPr="006A587A">
        <w:rPr>
          <w:rFonts w:cs="Arial"/>
          <w:sz w:val="20"/>
          <w:szCs w:val="20"/>
        </w:rPr>
        <w:t>Methods of design and intervention to understand and influence the future</w:t>
      </w:r>
    </w:p>
    <w:p w14:paraId="74F94042" w14:textId="77777777" w:rsidR="00B250F3" w:rsidRPr="006A587A" w:rsidRDefault="00A2417E">
      <w:pPr>
        <w:spacing w:after="20"/>
        <w:rPr>
          <w:rFonts w:cs="Arial"/>
          <w:sz w:val="20"/>
          <w:szCs w:val="20"/>
        </w:rPr>
      </w:pPr>
      <w:r w:rsidRPr="006A587A">
        <w:rPr>
          <w:rFonts w:cs="Arial"/>
          <w:b/>
          <w:color w:val="18453B"/>
          <w:sz w:val="20"/>
          <w:szCs w:val="20"/>
        </w:rPr>
        <w:t>Analytical Skills and Tools</w:t>
      </w:r>
    </w:p>
    <w:p w14:paraId="19230A42" w14:textId="77777777" w:rsidR="00B250F3" w:rsidRPr="006A587A" w:rsidRDefault="00A2417E">
      <w:pPr>
        <w:pStyle w:val="ListBullet2"/>
        <w:spacing w:after="30"/>
        <w:ind w:left="576" w:hanging="173"/>
        <w:rPr>
          <w:rFonts w:cs="Arial"/>
          <w:sz w:val="20"/>
          <w:szCs w:val="20"/>
        </w:rPr>
      </w:pPr>
      <w:r w:rsidRPr="006A587A">
        <w:rPr>
          <w:rFonts w:cs="Arial"/>
          <w:sz w:val="20"/>
          <w:szCs w:val="20"/>
        </w:rPr>
        <w:t>Research and critical analysis</w:t>
      </w:r>
    </w:p>
    <w:p w14:paraId="704D3734" w14:textId="77777777" w:rsidR="00B250F3" w:rsidRPr="006A587A" w:rsidRDefault="00A2417E">
      <w:pPr>
        <w:pStyle w:val="ListBullet2"/>
        <w:spacing w:after="30"/>
        <w:ind w:left="576" w:hanging="173"/>
        <w:rPr>
          <w:rFonts w:cs="Arial"/>
          <w:sz w:val="20"/>
          <w:szCs w:val="20"/>
        </w:rPr>
      </w:pPr>
      <w:r w:rsidRPr="006A587A">
        <w:rPr>
          <w:rFonts w:cs="Arial"/>
          <w:sz w:val="20"/>
          <w:szCs w:val="20"/>
        </w:rPr>
        <w:t>Quantitative and qualitative methods of data collection, analysis, and forecasting</w:t>
      </w:r>
    </w:p>
    <w:p w14:paraId="5D4BACB1" w14:textId="77777777" w:rsidR="00B250F3" w:rsidRPr="006A587A" w:rsidRDefault="00A2417E">
      <w:pPr>
        <w:pStyle w:val="ListBullet2"/>
        <w:spacing w:after="30"/>
        <w:ind w:left="576" w:hanging="173"/>
        <w:rPr>
          <w:rFonts w:cs="Arial"/>
          <w:sz w:val="20"/>
          <w:szCs w:val="20"/>
        </w:rPr>
      </w:pPr>
      <w:r w:rsidRPr="006A587A">
        <w:rPr>
          <w:rFonts w:cs="Arial"/>
          <w:sz w:val="20"/>
          <w:szCs w:val="20"/>
        </w:rPr>
        <w:t>Geospatial analysis, mapping, and data visualization</w:t>
      </w:r>
    </w:p>
    <w:p w14:paraId="3B2CE43C" w14:textId="77777777" w:rsidR="00B250F3" w:rsidRPr="006A587A" w:rsidRDefault="00A2417E">
      <w:pPr>
        <w:spacing w:after="20"/>
        <w:rPr>
          <w:rFonts w:cs="Arial"/>
          <w:sz w:val="20"/>
          <w:szCs w:val="20"/>
        </w:rPr>
      </w:pPr>
      <w:r w:rsidRPr="006A587A">
        <w:rPr>
          <w:rFonts w:cs="Arial"/>
          <w:b/>
          <w:color w:val="18453B"/>
          <w:sz w:val="20"/>
          <w:szCs w:val="20"/>
        </w:rPr>
        <w:t>Professional and Communication Skills</w:t>
      </w:r>
    </w:p>
    <w:p w14:paraId="443C94C8" w14:textId="77777777" w:rsidR="00B250F3" w:rsidRPr="006A587A" w:rsidRDefault="00A2417E">
      <w:pPr>
        <w:pStyle w:val="ListBullet2"/>
        <w:spacing w:after="30"/>
        <w:ind w:left="576" w:hanging="173"/>
        <w:rPr>
          <w:rFonts w:cs="Arial"/>
          <w:sz w:val="20"/>
          <w:szCs w:val="20"/>
        </w:rPr>
      </w:pPr>
      <w:r w:rsidRPr="006A587A">
        <w:rPr>
          <w:rFonts w:cs="Arial"/>
          <w:sz w:val="20"/>
          <w:szCs w:val="20"/>
        </w:rPr>
        <w:t>Teamwork and collaboration with professionals and community partners</w:t>
      </w:r>
    </w:p>
    <w:p w14:paraId="6324A554" w14:textId="77777777" w:rsidR="00B250F3" w:rsidRPr="006A587A" w:rsidRDefault="00A2417E">
      <w:pPr>
        <w:pStyle w:val="ListBullet2"/>
        <w:spacing w:after="30"/>
        <w:ind w:left="576" w:hanging="173"/>
        <w:rPr>
          <w:rFonts w:cs="Arial"/>
          <w:sz w:val="20"/>
          <w:szCs w:val="20"/>
        </w:rPr>
      </w:pPr>
      <w:r w:rsidRPr="006A587A">
        <w:rPr>
          <w:rFonts w:cs="Arial"/>
          <w:sz w:val="20"/>
          <w:szCs w:val="20"/>
        </w:rPr>
        <w:t>Professional leadership in a planning context</w:t>
      </w:r>
    </w:p>
    <w:p w14:paraId="0FE77E35" w14:textId="77777777" w:rsidR="00B250F3" w:rsidRPr="006A587A" w:rsidRDefault="00A2417E">
      <w:pPr>
        <w:pStyle w:val="ListBullet2"/>
        <w:spacing w:after="30"/>
        <w:ind w:left="576" w:hanging="173"/>
        <w:rPr>
          <w:rFonts w:cs="Arial"/>
          <w:sz w:val="20"/>
          <w:szCs w:val="20"/>
        </w:rPr>
      </w:pPr>
      <w:r w:rsidRPr="006A587A">
        <w:rPr>
          <w:rFonts w:cs="Arial"/>
          <w:sz w:val="20"/>
          <w:szCs w:val="20"/>
        </w:rPr>
        <w:t>Written, oral, and graphic communication</w:t>
      </w:r>
    </w:p>
    <w:p w14:paraId="3EE15FF1" w14:textId="77777777" w:rsidR="00B250F3" w:rsidRPr="006A587A" w:rsidRDefault="00A2417E">
      <w:pPr>
        <w:pStyle w:val="Heading1"/>
        <w:rPr>
          <w:rFonts w:ascii="Arial" w:hAnsi="Arial" w:cs="Arial"/>
          <w:sz w:val="22"/>
          <w:szCs w:val="22"/>
        </w:rPr>
      </w:pPr>
      <w:r w:rsidRPr="006A587A">
        <w:rPr>
          <w:rFonts w:ascii="Arial" w:hAnsi="Arial" w:cs="Arial"/>
          <w:sz w:val="22"/>
          <w:szCs w:val="22"/>
        </w:rPr>
        <w:t>How the Practicum Works</w:t>
      </w:r>
    </w:p>
    <w:p w14:paraId="672A6C3A" w14:textId="77777777" w:rsidR="00B250F3" w:rsidRPr="006A587A" w:rsidRDefault="00A2417E">
      <w:pPr>
        <w:rPr>
          <w:rFonts w:cs="Arial"/>
          <w:sz w:val="20"/>
          <w:szCs w:val="20"/>
        </w:rPr>
      </w:pPr>
      <w:r w:rsidRPr="006A587A">
        <w:rPr>
          <w:rFonts w:cs="Arial"/>
          <w:sz w:val="20"/>
          <w:szCs w:val="20"/>
        </w:rPr>
        <w:t>Projects follow a structured sequence so that teams build evidence before developing recommendations. The exact scope and products are tailored to each project, but partners should expect work in the following phases:</w:t>
      </w:r>
    </w:p>
    <w:tbl>
      <w:tblPr>
        <w:tblStyle w:val="TableGrid"/>
        <w:tblW w:w="0" w:type="auto"/>
        <w:jc w:val="center"/>
        <w:tblLook w:val="04A0" w:firstRow="1" w:lastRow="0" w:firstColumn="1" w:lastColumn="0" w:noHBand="0" w:noVBand="1"/>
      </w:tblPr>
      <w:tblGrid>
        <w:gridCol w:w="3653"/>
        <w:gridCol w:w="6705"/>
      </w:tblGrid>
      <w:tr w:rsidR="00B250F3" w:rsidRPr="00AB2E64" w14:paraId="2AB4893B" w14:textId="77777777" w:rsidTr="00FA12F6">
        <w:trPr>
          <w:jc w:val="center"/>
        </w:trPr>
        <w:tc>
          <w:tcPr>
            <w:tcW w:w="3690" w:type="dxa"/>
            <w:shd w:val="clear" w:color="auto" w:fill="18453B"/>
          </w:tcPr>
          <w:p w14:paraId="6186D871" w14:textId="77777777" w:rsidR="00B250F3" w:rsidRPr="00AB2E64" w:rsidRDefault="00A2417E">
            <w:pPr>
              <w:rPr>
                <w:rFonts w:cs="Arial"/>
              </w:rPr>
            </w:pPr>
            <w:r w:rsidRPr="00AB2E64">
              <w:rPr>
                <w:rFonts w:cs="Arial"/>
                <w:b/>
                <w:color w:val="FFFFFF"/>
                <w:sz w:val="18"/>
              </w:rPr>
              <w:t>Phase</w:t>
            </w:r>
          </w:p>
        </w:tc>
        <w:tc>
          <w:tcPr>
            <w:tcW w:w="6786" w:type="dxa"/>
            <w:shd w:val="clear" w:color="auto" w:fill="18453B"/>
          </w:tcPr>
          <w:p w14:paraId="0D2A4C0F" w14:textId="77777777" w:rsidR="00B250F3" w:rsidRPr="00AB2E64" w:rsidRDefault="00A2417E">
            <w:pPr>
              <w:rPr>
                <w:rFonts w:cs="Arial"/>
              </w:rPr>
            </w:pPr>
            <w:r w:rsidRPr="00AB2E64">
              <w:rPr>
                <w:rFonts w:cs="Arial"/>
                <w:b/>
                <w:color w:val="FFFFFF"/>
                <w:sz w:val="18"/>
              </w:rPr>
              <w:t>Typical Focus</w:t>
            </w:r>
          </w:p>
        </w:tc>
      </w:tr>
      <w:tr w:rsidR="00B250F3" w:rsidRPr="00AB2E64" w14:paraId="2A0C5EE5" w14:textId="77777777" w:rsidTr="00FA12F6">
        <w:trPr>
          <w:jc w:val="center"/>
        </w:trPr>
        <w:tc>
          <w:tcPr>
            <w:tcW w:w="3690" w:type="dxa"/>
            <w:tcMar>
              <w:top w:w="55" w:type="dxa"/>
              <w:left w:w="70" w:type="dxa"/>
              <w:bottom w:w="55" w:type="dxa"/>
              <w:right w:w="70" w:type="dxa"/>
            </w:tcMar>
          </w:tcPr>
          <w:p w14:paraId="6B017599" w14:textId="77777777" w:rsidR="00B250F3" w:rsidRPr="006A587A" w:rsidRDefault="00A2417E">
            <w:pPr>
              <w:rPr>
                <w:rFonts w:cs="Arial"/>
                <w:sz w:val="16"/>
                <w:szCs w:val="16"/>
              </w:rPr>
            </w:pPr>
            <w:r w:rsidRPr="006A587A">
              <w:rPr>
                <w:rFonts w:cs="Arial"/>
                <w:sz w:val="16"/>
                <w:szCs w:val="16"/>
              </w:rPr>
              <w:t>1. Project Scoping &amp; Qualitative Analysis</w:t>
            </w:r>
          </w:p>
        </w:tc>
        <w:tc>
          <w:tcPr>
            <w:tcW w:w="6786" w:type="dxa"/>
            <w:tcMar>
              <w:top w:w="55" w:type="dxa"/>
              <w:left w:w="70" w:type="dxa"/>
              <w:bottom w:w="55" w:type="dxa"/>
              <w:right w:w="70" w:type="dxa"/>
            </w:tcMar>
          </w:tcPr>
          <w:p w14:paraId="32094E44" w14:textId="77777777" w:rsidR="00B250F3" w:rsidRPr="006A587A" w:rsidRDefault="00A2417E">
            <w:pPr>
              <w:rPr>
                <w:rFonts w:cs="Arial"/>
                <w:sz w:val="16"/>
                <w:szCs w:val="16"/>
              </w:rPr>
            </w:pPr>
            <w:r w:rsidRPr="006A587A">
              <w:rPr>
                <w:rFonts w:cs="Arial"/>
                <w:sz w:val="16"/>
                <w:szCs w:val="16"/>
              </w:rPr>
              <w:t>Existing conditions, stakeholder context, field observation, document review</w:t>
            </w:r>
          </w:p>
        </w:tc>
      </w:tr>
      <w:tr w:rsidR="00B250F3" w:rsidRPr="00AB2E64" w14:paraId="21D9D1DB" w14:textId="77777777" w:rsidTr="00FA12F6">
        <w:trPr>
          <w:jc w:val="center"/>
        </w:trPr>
        <w:tc>
          <w:tcPr>
            <w:tcW w:w="3690" w:type="dxa"/>
            <w:tcMar>
              <w:top w:w="55" w:type="dxa"/>
              <w:left w:w="70" w:type="dxa"/>
              <w:bottom w:w="55" w:type="dxa"/>
              <w:right w:w="70" w:type="dxa"/>
            </w:tcMar>
          </w:tcPr>
          <w:p w14:paraId="37A14904" w14:textId="77777777" w:rsidR="00B250F3" w:rsidRPr="006A587A" w:rsidRDefault="00A2417E">
            <w:pPr>
              <w:rPr>
                <w:rFonts w:cs="Arial"/>
                <w:sz w:val="16"/>
                <w:szCs w:val="16"/>
              </w:rPr>
            </w:pPr>
            <w:r w:rsidRPr="006A587A">
              <w:rPr>
                <w:rFonts w:cs="Arial"/>
                <w:sz w:val="16"/>
                <w:szCs w:val="16"/>
              </w:rPr>
              <w:t>2. Quantitative &amp; Spatial Analysis</w:t>
            </w:r>
          </w:p>
        </w:tc>
        <w:tc>
          <w:tcPr>
            <w:tcW w:w="6786" w:type="dxa"/>
            <w:tcMar>
              <w:top w:w="55" w:type="dxa"/>
              <w:left w:w="70" w:type="dxa"/>
              <w:bottom w:w="55" w:type="dxa"/>
              <w:right w:w="70" w:type="dxa"/>
            </w:tcMar>
          </w:tcPr>
          <w:p w14:paraId="417ADF6B" w14:textId="77777777" w:rsidR="00B250F3" w:rsidRPr="006A587A" w:rsidRDefault="00A2417E">
            <w:pPr>
              <w:rPr>
                <w:rFonts w:cs="Arial"/>
                <w:sz w:val="16"/>
                <w:szCs w:val="16"/>
              </w:rPr>
            </w:pPr>
            <w:r w:rsidRPr="006A587A">
              <w:rPr>
                <w:rFonts w:cs="Arial"/>
                <w:sz w:val="16"/>
                <w:szCs w:val="16"/>
              </w:rPr>
              <w:t>Demographics, socioeconomic conditions, GIS, mapping, trends, and relevant indicators</w:t>
            </w:r>
          </w:p>
        </w:tc>
      </w:tr>
      <w:tr w:rsidR="00B250F3" w:rsidRPr="00AB2E64" w14:paraId="2DE7E26C" w14:textId="77777777" w:rsidTr="00FA12F6">
        <w:trPr>
          <w:jc w:val="center"/>
        </w:trPr>
        <w:tc>
          <w:tcPr>
            <w:tcW w:w="3690" w:type="dxa"/>
            <w:tcMar>
              <w:top w:w="55" w:type="dxa"/>
              <w:left w:w="70" w:type="dxa"/>
              <w:bottom w:w="55" w:type="dxa"/>
              <w:right w:w="70" w:type="dxa"/>
            </w:tcMar>
          </w:tcPr>
          <w:p w14:paraId="3C548B10" w14:textId="77777777" w:rsidR="00B250F3" w:rsidRPr="006A587A" w:rsidRDefault="00A2417E">
            <w:pPr>
              <w:rPr>
                <w:rFonts w:cs="Arial"/>
                <w:sz w:val="16"/>
                <w:szCs w:val="16"/>
              </w:rPr>
            </w:pPr>
            <w:r w:rsidRPr="006A587A">
              <w:rPr>
                <w:rFonts w:cs="Arial"/>
                <w:sz w:val="16"/>
                <w:szCs w:val="16"/>
              </w:rPr>
              <w:t>3. Community &amp; Stakeholder Engagement</w:t>
            </w:r>
          </w:p>
        </w:tc>
        <w:tc>
          <w:tcPr>
            <w:tcW w:w="6786" w:type="dxa"/>
            <w:tcMar>
              <w:top w:w="55" w:type="dxa"/>
              <w:left w:w="70" w:type="dxa"/>
              <w:bottom w:w="55" w:type="dxa"/>
              <w:right w:w="70" w:type="dxa"/>
            </w:tcMar>
          </w:tcPr>
          <w:p w14:paraId="1267A9C0" w14:textId="77777777" w:rsidR="00B250F3" w:rsidRPr="006A587A" w:rsidRDefault="00A2417E">
            <w:pPr>
              <w:rPr>
                <w:rFonts w:cs="Arial"/>
                <w:sz w:val="16"/>
                <w:szCs w:val="16"/>
              </w:rPr>
            </w:pPr>
            <w:r w:rsidRPr="006A587A">
              <w:rPr>
                <w:rFonts w:cs="Arial"/>
                <w:sz w:val="16"/>
                <w:szCs w:val="16"/>
              </w:rPr>
              <w:t>Interviews, surveys, meetings, workshops, or other appropriate engagement methods</w:t>
            </w:r>
          </w:p>
        </w:tc>
      </w:tr>
      <w:tr w:rsidR="00B250F3" w:rsidRPr="00AB2E64" w14:paraId="7BD16E16" w14:textId="77777777" w:rsidTr="00FA12F6">
        <w:trPr>
          <w:jc w:val="center"/>
        </w:trPr>
        <w:tc>
          <w:tcPr>
            <w:tcW w:w="3690" w:type="dxa"/>
            <w:tcMar>
              <w:top w:w="55" w:type="dxa"/>
              <w:left w:w="70" w:type="dxa"/>
              <w:bottom w:w="55" w:type="dxa"/>
              <w:right w:w="70" w:type="dxa"/>
            </w:tcMar>
          </w:tcPr>
          <w:p w14:paraId="33E62180" w14:textId="77777777" w:rsidR="00B250F3" w:rsidRPr="006A587A" w:rsidRDefault="00A2417E">
            <w:pPr>
              <w:rPr>
                <w:rFonts w:cs="Arial"/>
                <w:sz w:val="16"/>
                <w:szCs w:val="16"/>
              </w:rPr>
            </w:pPr>
            <w:r w:rsidRPr="006A587A">
              <w:rPr>
                <w:rFonts w:cs="Arial"/>
                <w:sz w:val="16"/>
                <w:szCs w:val="16"/>
              </w:rPr>
              <w:t>4. Concept &amp; Strategic Framework</w:t>
            </w:r>
          </w:p>
        </w:tc>
        <w:tc>
          <w:tcPr>
            <w:tcW w:w="6786" w:type="dxa"/>
            <w:tcMar>
              <w:top w:w="55" w:type="dxa"/>
              <w:left w:w="70" w:type="dxa"/>
              <w:bottom w:w="55" w:type="dxa"/>
              <w:right w:w="70" w:type="dxa"/>
            </w:tcMar>
          </w:tcPr>
          <w:p w14:paraId="1EA0044B" w14:textId="77777777" w:rsidR="00B250F3" w:rsidRPr="006A587A" w:rsidRDefault="00A2417E">
            <w:pPr>
              <w:rPr>
                <w:rFonts w:cs="Arial"/>
                <w:sz w:val="16"/>
                <w:szCs w:val="16"/>
              </w:rPr>
            </w:pPr>
            <w:r w:rsidRPr="006A587A">
              <w:rPr>
                <w:rFonts w:cs="Arial"/>
                <w:sz w:val="16"/>
                <w:szCs w:val="16"/>
              </w:rPr>
              <w:t>Goals, planning concepts, alternatives, priorities, and emerging recommendations</w:t>
            </w:r>
          </w:p>
        </w:tc>
      </w:tr>
      <w:tr w:rsidR="00B250F3" w:rsidRPr="00AB2E64" w14:paraId="24B5C46F" w14:textId="77777777" w:rsidTr="00FA12F6">
        <w:trPr>
          <w:jc w:val="center"/>
        </w:trPr>
        <w:tc>
          <w:tcPr>
            <w:tcW w:w="3690" w:type="dxa"/>
            <w:tcMar>
              <w:top w:w="55" w:type="dxa"/>
              <w:left w:w="70" w:type="dxa"/>
              <w:bottom w:w="55" w:type="dxa"/>
              <w:right w:w="70" w:type="dxa"/>
            </w:tcMar>
          </w:tcPr>
          <w:p w14:paraId="2C792EB7" w14:textId="77777777" w:rsidR="00B250F3" w:rsidRPr="006A587A" w:rsidRDefault="00A2417E">
            <w:pPr>
              <w:rPr>
                <w:rFonts w:cs="Arial"/>
                <w:sz w:val="16"/>
                <w:szCs w:val="16"/>
              </w:rPr>
            </w:pPr>
            <w:r w:rsidRPr="006A587A">
              <w:rPr>
                <w:rFonts w:cs="Arial"/>
                <w:sz w:val="16"/>
                <w:szCs w:val="16"/>
              </w:rPr>
              <w:t>5. Precedent Studies</w:t>
            </w:r>
          </w:p>
        </w:tc>
        <w:tc>
          <w:tcPr>
            <w:tcW w:w="6786" w:type="dxa"/>
            <w:tcMar>
              <w:top w:w="55" w:type="dxa"/>
              <w:left w:w="70" w:type="dxa"/>
              <w:bottom w:w="55" w:type="dxa"/>
              <w:right w:w="70" w:type="dxa"/>
            </w:tcMar>
          </w:tcPr>
          <w:p w14:paraId="4001EB89" w14:textId="77777777" w:rsidR="00B250F3" w:rsidRPr="006A587A" w:rsidRDefault="00A2417E">
            <w:pPr>
              <w:rPr>
                <w:rFonts w:cs="Arial"/>
                <w:sz w:val="16"/>
                <w:szCs w:val="16"/>
              </w:rPr>
            </w:pPr>
            <w:r w:rsidRPr="006A587A">
              <w:rPr>
                <w:rFonts w:cs="Arial"/>
                <w:sz w:val="16"/>
                <w:szCs w:val="16"/>
              </w:rPr>
              <w:t>Comparable projects, policies, programs, and transferable lessons</w:t>
            </w:r>
          </w:p>
        </w:tc>
      </w:tr>
      <w:tr w:rsidR="00B250F3" w:rsidRPr="00AB2E64" w14:paraId="44FBD8FD" w14:textId="77777777" w:rsidTr="00FA12F6">
        <w:trPr>
          <w:jc w:val="center"/>
        </w:trPr>
        <w:tc>
          <w:tcPr>
            <w:tcW w:w="3690" w:type="dxa"/>
            <w:tcMar>
              <w:top w:w="55" w:type="dxa"/>
              <w:left w:w="70" w:type="dxa"/>
              <w:bottom w:w="55" w:type="dxa"/>
              <w:right w:w="70" w:type="dxa"/>
            </w:tcMar>
          </w:tcPr>
          <w:p w14:paraId="6C3D8BBF" w14:textId="77777777" w:rsidR="00B250F3" w:rsidRPr="006A587A" w:rsidRDefault="00A2417E">
            <w:pPr>
              <w:rPr>
                <w:rFonts w:cs="Arial"/>
                <w:sz w:val="16"/>
                <w:szCs w:val="16"/>
              </w:rPr>
            </w:pPr>
            <w:r w:rsidRPr="006A587A">
              <w:rPr>
                <w:rFonts w:cs="Arial"/>
                <w:sz w:val="16"/>
                <w:szCs w:val="16"/>
              </w:rPr>
              <w:t>6. Programming &amp; Implementation</w:t>
            </w:r>
          </w:p>
        </w:tc>
        <w:tc>
          <w:tcPr>
            <w:tcW w:w="6786" w:type="dxa"/>
            <w:tcMar>
              <w:top w:w="55" w:type="dxa"/>
              <w:left w:w="70" w:type="dxa"/>
              <w:bottom w:w="55" w:type="dxa"/>
              <w:right w:w="70" w:type="dxa"/>
            </w:tcMar>
          </w:tcPr>
          <w:p w14:paraId="10270BC9" w14:textId="77777777" w:rsidR="00B250F3" w:rsidRPr="006A587A" w:rsidRDefault="00A2417E">
            <w:pPr>
              <w:rPr>
                <w:rFonts w:cs="Arial"/>
                <w:sz w:val="16"/>
                <w:szCs w:val="16"/>
              </w:rPr>
            </w:pPr>
            <w:r w:rsidRPr="006A587A">
              <w:rPr>
                <w:rFonts w:cs="Arial"/>
                <w:sz w:val="16"/>
                <w:szCs w:val="16"/>
              </w:rPr>
              <w:t>Actions, phasing, responsible parties, funding opportunities, and implementation tools</w:t>
            </w:r>
          </w:p>
        </w:tc>
      </w:tr>
      <w:tr w:rsidR="00B250F3" w:rsidRPr="00AB2E64" w14:paraId="543FDF5B" w14:textId="77777777" w:rsidTr="00FA12F6">
        <w:trPr>
          <w:jc w:val="center"/>
        </w:trPr>
        <w:tc>
          <w:tcPr>
            <w:tcW w:w="3690" w:type="dxa"/>
            <w:tcMar>
              <w:top w:w="55" w:type="dxa"/>
              <w:left w:w="70" w:type="dxa"/>
              <w:bottom w:w="55" w:type="dxa"/>
              <w:right w:w="70" w:type="dxa"/>
            </w:tcMar>
          </w:tcPr>
          <w:p w14:paraId="0CC039E1" w14:textId="77777777" w:rsidR="00B250F3" w:rsidRPr="006A587A" w:rsidRDefault="00A2417E">
            <w:pPr>
              <w:rPr>
                <w:rFonts w:cs="Arial"/>
                <w:sz w:val="16"/>
                <w:szCs w:val="16"/>
              </w:rPr>
            </w:pPr>
            <w:r w:rsidRPr="006A587A">
              <w:rPr>
                <w:rFonts w:cs="Arial"/>
                <w:sz w:val="16"/>
                <w:szCs w:val="16"/>
              </w:rPr>
              <w:t>7. Final Integration &amp; Presentation</w:t>
            </w:r>
          </w:p>
        </w:tc>
        <w:tc>
          <w:tcPr>
            <w:tcW w:w="6786" w:type="dxa"/>
            <w:tcMar>
              <w:top w:w="55" w:type="dxa"/>
              <w:left w:w="70" w:type="dxa"/>
              <w:bottom w:w="55" w:type="dxa"/>
              <w:right w:w="70" w:type="dxa"/>
            </w:tcMar>
          </w:tcPr>
          <w:p w14:paraId="457929A8" w14:textId="77777777" w:rsidR="00B250F3" w:rsidRPr="006A587A" w:rsidRDefault="00A2417E">
            <w:pPr>
              <w:rPr>
                <w:rFonts w:cs="Arial"/>
                <w:sz w:val="16"/>
                <w:szCs w:val="16"/>
              </w:rPr>
            </w:pPr>
            <w:r w:rsidRPr="006A587A">
              <w:rPr>
                <w:rFonts w:cs="Arial"/>
                <w:sz w:val="16"/>
                <w:szCs w:val="16"/>
              </w:rPr>
              <w:t>Professional report, graphics, presentation, and final recommendations</w:t>
            </w:r>
          </w:p>
        </w:tc>
      </w:tr>
    </w:tbl>
    <w:p w14:paraId="31689148" w14:textId="77777777" w:rsidR="00B250F3" w:rsidRPr="006A587A" w:rsidRDefault="00A2417E">
      <w:pPr>
        <w:pStyle w:val="Heading1"/>
        <w:rPr>
          <w:rFonts w:ascii="Arial" w:hAnsi="Arial" w:cs="Arial"/>
          <w:sz w:val="22"/>
          <w:szCs w:val="22"/>
        </w:rPr>
      </w:pPr>
      <w:r w:rsidRPr="006A587A">
        <w:rPr>
          <w:rFonts w:ascii="Arial" w:hAnsi="Arial" w:cs="Arial"/>
          <w:sz w:val="22"/>
          <w:szCs w:val="22"/>
        </w:rPr>
        <w:t>Community Partner Responsibilities</w:t>
      </w:r>
    </w:p>
    <w:p w14:paraId="139A4E3A" w14:textId="77777777" w:rsidR="00B250F3" w:rsidRPr="006A587A" w:rsidRDefault="00A2417E">
      <w:pPr>
        <w:pStyle w:val="ListBullet"/>
        <w:spacing w:after="30"/>
        <w:ind w:left="317" w:hanging="173"/>
        <w:rPr>
          <w:rFonts w:cs="Arial"/>
          <w:sz w:val="20"/>
          <w:szCs w:val="20"/>
        </w:rPr>
      </w:pPr>
      <w:r w:rsidRPr="006A587A">
        <w:rPr>
          <w:rFonts w:cs="Arial"/>
          <w:sz w:val="20"/>
          <w:szCs w:val="20"/>
        </w:rPr>
        <w:t>Designate one primary contact with sufficient knowledge of the project and authority to coordinate with the student team.</w:t>
      </w:r>
    </w:p>
    <w:p w14:paraId="21B7BD19" w14:textId="77777777" w:rsidR="00B250F3" w:rsidRPr="006A587A" w:rsidRDefault="00A2417E">
      <w:pPr>
        <w:pStyle w:val="ListBullet"/>
        <w:spacing w:after="30"/>
        <w:ind w:left="317" w:hanging="173"/>
        <w:rPr>
          <w:rFonts w:cs="Arial"/>
          <w:sz w:val="20"/>
          <w:szCs w:val="20"/>
        </w:rPr>
      </w:pPr>
      <w:r w:rsidRPr="006A587A">
        <w:rPr>
          <w:rFonts w:cs="Arial"/>
          <w:sz w:val="20"/>
          <w:szCs w:val="20"/>
        </w:rPr>
        <w:t>Participate in an initial scoping meeting and work with the team to finalize a realistic scope, key questions, and deliverables.</w:t>
      </w:r>
    </w:p>
    <w:p w14:paraId="20DE1A23" w14:textId="77777777" w:rsidR="00B250F3" w:rsidRPr="006A587A" w:rsidRDefault="00A2417E">
      <w:pPr>
        <w:pStyle w:val="ListBullet"/>
        <w:spacing w:after="30"/>
        <w:ind w:left="317" w:hanging="173"/>
        <w:rPr>
          <w:rFonts w:cs="Arial"/>
          <w:sz w:val="20"/>
          <w:szCs w:val="20"/>
        </w:rPr>
      </w:pPr>
      <w:r w:rsidRPr="006A587A">
        <w:rPr>
          <w:rFonts w:cs="Arial"/>
          <w:sz w:val="20"/>
          <w:szCs w:val="20"/>
        </w:rPr>
        <w:t>Provide existing plans, GIS/data, reports, studies, contacts, and other background materials as early as possible.</w:t>
      </w:r>
    </w:p>
    <w:p w14:paraId="039D7115" w14:textId="77777777" w:rsidR="00B250F3" w:rsidRPr="006A587A" w:rsidRDefault="00A2417E">
      <w:pPr>
        <w:pStyle w:val="ListBullet"/>
        <w:spacing w:after="30"/>
        <w:ind w:left="317" w:hanging="173"/>
        <w:rPr>
          <w:rFonts w:cs="Arial"/>
          <w:sz w:val="20"/>
          <w:szCs w:val="20"/>
        </w:rPr>
      </w:pPr>
      <w:r w:rsidRPr="006A587A">
        <w:rPr>
          <w:rFonts w:cs="Arial"/>
          <w:sz w:val="20"/>
          <w:szCs w:val="20"/>
        </w:rPr>
        <w:t>Help connect students with relevant departments, agencies, neighborhood groups, community organizations, and other stakeholders.</w:t>
      </w:r>
    </w:p>
    <w:p w14:paraId="4A07E73A" w14:textId="77777777" w:rsidR="00B250F3" w:rsidRPr="006A587A" w:rsidRDefault="00A2417E">
      <w:pPr>
        <w:pStyle w:val="ListBullet"/>
        <w:spacing w:after="30"/>
        <w:ind w:left="317" w:hanging="173"/>
        <w:rPr>
          <w:rFonts w:cs="Arial"/>
          <w:sz w:val="20"/>
          <w:szCs w:val="20"/>
        </w:rPr>
      </w:pPr>
      <w:r w:rsidRPr="006A587A">
        <w:rPr>
          <w:rFonts w:cs="Arial"/>
          <w:sz w:val="20"/>
          <w:szCs w:val="20"/>
        </w:rPr>
        <w:t>Attend periodic check-ins and provide consolidated, timely feedback on draft work.</w:t>
      </w:r>
    </w:p>
    <w:p w14:paraId="2C3E898B" w14:textId="77777777" w:rsidR="00B250F3" w:rsidRPr="006A587A" w:rsidRDefault="00A2417E">
      <w:pPr>
        <w:pStyle w:val="ListBullet"/>
        <w:spacing w:after="30"/>
        <w:ind w:left="317" w:hanging="173"/>
        <w:rPr>
          <w:rFonts w:cs="Arial"/>
          <w:sz w:val="20"/>
          <w:szCs w:val="20"/>
        </w:rPr>
      </w:pPr>
      <w:r w:rsidRPr="006A587A">
        <w:rPr>
          <w:rFonts w:cs="Arial"/>
          <w:sz w:val="20"/>
          <w:szCs w:val="20"/>
        </w:rPr>
        <w:t>Assist with logistics for site visits or community engagement when needed.</w:t>
      </w:r>
    </w:p>
    <w:p w14:paraId="762F5B6E" w14:textId="66D3D7D9" w:rsidR="00B250F3" w:rsidRPr="006A587A" w:rsidRDefault="00A2417E">
      <w:pPr>
        <w:pStyle w:val="ListBullet"/>
        <w:spacing w:after="30"/>
        <w:ind w:left="317" w:hanging="173"/>
        <w:rPr>
          <w:rFonts w:cs="Arial"/>
          <w:sz w:val="20"/>
          <w:szCs w:val="20"/>
        </w:rPr>
      </w:pPr>
      <w:r w:rsidRPr="006A587A">
        <w:rPr>
          <w:rFonts w:cs="Arial"/>
          <w:sz w:val="20"/>
          <w:szCs w:val="20"/>
        </w:rPr>
        <w:t xml:space="preserve">Attend the final </w:t>
      </w:r>
      <w:r w:rsidR="00B5034C" w:rsidRPr="006A587A">
        <w:rPr>
          <w:rFonts w:cs="Arial"/>
          <w:sz w:val="20"/>
          <w:szCs w:val="20"/>
        </w:rPr>
        <w:t>presentation</w:t>
      </w:r>
      <w:r w:rsidRPr="006A587A">
        <w:rPr>
          <w:rFonts w:cs="Arial"/>
          <w:sz w:val="20"/>
          <w:szCs w:val="20"/>
        </w:rPr>
        <w:t xml:space="preserve"> on </w:t>
      </w:r>
      <w:r w:rsidRPr="006A587A">
        <w:rPr>
          <w:rFonts w:cs="Arial"/>
          <w:b/>
          <w:bCs/>
          <w:sz w:val="20"/>
          <w:szCs w:val="20"/>
        </w:rPr>
        <w:t>Friday, April 30, 2027, 9:</w:t>
      </w:r>
      <w:r w:rsidR="00DD41D9">
        <w:rPr>
          <w:rFonts w:cs="Arial"/>
          <w:b/>
          <w:bCs/>
          <w:sz w:val="20"/>
          <w:szCs w:val="20"/>
        </w:rPr>
        <w:t>3</w:t>
      </w:r>
      <w:r w:rsidRPr="006A587A">
        <w:rPr>
          <w:rFonts w:cs="Arial"/>
          <w:b/>
          <w:bCs/>
          <w:sz w:val="20"/>
          <w:szCs w:val="20"/>
        </w:rPr>
        <w:t>0 AM-12:</w:t>
      </w:r>
      <w:r w:rsidR="008865AC">
        <w:rPr>
          <w:rFonts w:cs="Arial"/>
          <w:b/>
          <w:bCs/>
          <w:sz w:val="20"/>
          <w:szCs w:val="20"/>
        </w:rPr>
        <w:t>0</w:t>
      </w:r>
      <w:r w:rsidRPr="006A587A">
        <w:rPr>
          <w:rFonts w:cs="Arial"/>
          <w:b/>
          <w:bCs/>
          <w:sz w:val="20"/>
          <w:szCs w:val="20"/>
        </w:rPr>
        <w:t>0 PM ET</w:t>
      </w:r>
      <w:r w:rsidRPr="006A587A">
        <w:rPr>
          <w:rFonts w:cs="Arial"/>
          <w:sz w:val="20"/>
          <w:szCs w:val="20"/>
        </w:rPr>
        <w:t>, or designate an appropriate representative.</w:t>
      </w:r>
    </w:p>
    <w:p w14:paraId="6AD20686" w14:textId="77777777" w:rsidR="00AE52BA" w:rsidRPr="00AB2E64" w:rsidRDefault="00AE52BA" w:rsidP="00AE52BA">
      <w:pPr>
        <w:pStyle w:val="ListBullet"/>
        <w:numPr>
          <w:ilvl w:val="0"/>
          <w:numId w:val="0"/>
        </w:numPr>
        <w:spacing w:after="30"/>
        <w:ind w:left="360" w:hanging="360"/>
        <w:rPr>
          <w:rFonts w:cs="Arial"/>
          <w:sz w:val="18"/>
        </w:rPr>
      </w:pPr>
    </w:p>
    <w:p w14:paraId="44941FE3" w14:textId="77777777" w:rsidR="00AE52BA" w:rsidRPr="00AB2E64" w:rsidRDefault="00AE52BA" w:rsidP="00AE52BA">
      <w:pPr>
        <w:pStyle w:val="ListBullet"/>
        <w:numPr>
          <w:ilvl w:val="0"/>
          <w:numId w:val="0"/>
        </w:numPr>
        <w:spacing w:after="30"/>
        <w:ind w:left="360" w:hanging="360"/>
        <w:rPr>
          <w:rFonts w:cs="Arial"/>
        </w:rPr>
      </w:pPr>
    </w:p>
    <w:p w14:paraId="11D3852C" w14:textId="77777777" w:rsidR="00B250F3" w:rsidRPr="006E2074" w:rsidRDefault="00A2417E">
      <w:pPr>
        <w:pStyle w:val="Heading1"/>
        <w:rPr>
          <w:rFonts w:ascii="Arial" w:hAnsi="Arial" w:cs="Arial"/>
          <w:sz w:val="22"/>
          <w:szCs w:val="22"/>
        </w:rPr>
      </w:pPr>
      <w:r w:rsidRPr="006E2074">
        <w:rPr>
          <w:rFonts w:ascii="Arial" w:hAnsi="Arial" w:cs="Arial"/>
          <w:sz w:val="22"/>
          <w:szCs w:val="22"/>
        </w:rPr>
        <w:t>Project Selection and Key Dates</w:t>
      </w:r>
    </w:p>
    <w:tbl>
      <w:tblPr>
        <w:tblStyle w:val="TableGrid"/>
        <w:tblW w:w="0" w:type="auto"/>
        <w:jc w:val="center"/>
        <w:tblLook w:val="04A0" w:firstRow="1" w:lastRow="0" w:firstColumn="1" w:lastColumn="0" w:noHBand="0" w:noVBand="1"/>
      </w:tblPr>
      <w:tblGrid>
        <w:gridCol w:w="3055"/>
        <w:gridCol w:w="7303"/>
      </w:tblGrid>
      <w:tr w:rsidR="00B250F3" w:rsidRPr="00AB2E64" w14:paraId="06131D3E" w14:textId="77777777" w:rsidTr="0093076C">
        <w:trPr>
          <w:jc w:val="center"/>
        </w:trPr>
        <w:tc>
          <w:tcPr>
            <w:tcW w:w="3055" w:type="dxa"/>
            <w:shd w:val="clear" w:color="auto" w:fill="18453B"/>
          </w:tcPr>
          <w:p w14:paraId="7AA8A659" w14:textId="77777777" w:rsidR="00B250F3" w:rsidRPr="00AB2E64" w:rsidRDefault="00A2417E">
            <w:pPr>
              <w:rPr>
                <w:rFonts w:cs="Arial"/>
              </w:rPr>
            </w:pPr>
            <w:r w:rsidRPr="00AB2E64">
              <w:rPr>
                <w:rFonts w:cs="Arial"/>
                <w:b/>
                <w:color w:val="FFFFFF"/>
              </w:rPr>
              <w:t>Date</w:t>
            </w:r>
          </w:p>
        </w:tc>
        <w:tc>
          <w:tcPr>
            <w:tcW w:w="7303" w:type="dxa"/>
            <w:shd w:val="clear" w:color="auto" w:fill="18453B"/>
          </w:tcPr>
          <w:p w14:paraId="33029B78" w14:textId="77777777" w:rsidR="00B250F3" w:rsidRPr="00AB2E64" w:rsidRDefault="00A2417E">
            <w:pPr>
              <w:rPr>
                <w:rFonts w:cs="Arial"/>
              </w:rPr>
            </w:pPr>
            <w:r w:rsidRPr="00AB2E64">
              <w:rPr>
                <w:rFonts w:cs="Arial"/>
                <w:b/>
                <w:color w:val="FFFFFF"/>
              </w:rPr>
              <w:t>Milestone</w:t>
            </w:r>
          </w:p>
        </w:tc>
      </w:tr>
      <w:tr w:rsidR="00B250F3" w:rsidRPr="00AB2E64" w14:paraId="67E2964D" w14:textId="77777777" w:rsidTr="0093076C">
        <w:trPr>
          <w:jc w:val="center"/>
        </w:trPr>
        <w:tc>
          <w:tcPr>
            <w:tcW w:w="3055" w:type="dxa"/>
            <w:tcMar>
              <w:top w:w="45" w:type="dxa"/>
              <w:left w:w="65" w:type="dxa"/>
              <w:bottom w:w="45" w:type="dxa"/>
              <w:right w:w="65" w:type="dxa"/>
            </w:tcMar>
          </w:tcPr>
          <w:p w14:paraId="2655946A" w14:textId="77777777" w:rsidR="00B250F3" w:rsidRPr="00AB2E64" w:rsidRDefault="00A2417E">
            <w:pPr>
              <w:rPr>
                <w:rFonts w:cs="Arial"/>
              </w:rPr>
            </w:pPr>
            <w:r w:rsidRPr="00AB2E64">
              <w:rPr>
                <w:rFonts w:cs="Arial"/>
                <w:sz w:val="17"/>
              </w:rPr>
              <w:t>December 1, 2026</w:t>
            </w:r>
          </w:p>
        </w:tc>
        <w:tc>
          <w:tcPr>
            <w:tcW w:w="7303" w:type="dxa"/>
            <w:tcMar>
              <w:top w:w="45" w:type="dxa"/>
              <w:left w:w="65" w:type="dxa"/>
              <w:bottom w:w="45" w:type="dxa"/>
              <w:right w:w="65" w:type="dxa"/>
            </w:tcMar>
          </w:tcPr>
          <w:p w14:paraId="3C2B6586" w14:textId="77777777" w:rsidR="00B250F3" w:rsidRPr="00AB2E64" w:rsidRDefault="00A2417E">
            <w:pPr>
              <w:rPr>
                <w:rFonts w:cs="Arial"/>
              </w:rPr>
            </w:pPr>
            <w:r w:rsidRPr="00AB2E64">
              <w:rPr>
                <w:rFonts w:cs="Arial"/>
                <w:sz w:val="17"/>
              </w:rPr>
              <w:t>Project proposal deadline</w:t>
            </w:r>
          </w:p>
        </w:tc>
      </w:tr>
      <w:tr w:rsidR="00B250F3" w:rsidRPr="00AB2E64" w14:paraId="0B2EB869" w14:textId="77777777" w:rsidTr="0093076C">
        <w:trPr>
          <w:jc w:val="center"/>
        </w:trPr>
        <w:tc>
          <w:tcPr>
            <w:tcW w:w="3055" w:type="dxa"/>
            <w:tcMar>
              <w:top w:w="45" w:type="dxa"/>
              <w:left w:w="65" w:type="dxa"/>
              <w:bottom w:w="45" w:type="dxa"/>
              <w:right w:w="65" w:type="dxa"/>
            </w:tcMar>
          </w:tcPr>
          <w:p w14:paraId="7AACF2E4" w14:textId="77777777" w:rsidR="00B250F3" w:rsidRPr="00AB2E64" w:rsidRDefault="00A2417E">
            <w:pPr>
              <w:rPr>
                <w:rFonts w:cs="Arial"/>
              </w:rPr>
            </w:pPr>
            <w:r w:rsidRPr="00AB2E64">
              <w:rPr>
                <w:rFonts w:cs="Arial"/>
                <w:sz w:val="17"/>
              </w:rPr>
              <w:t>December 9, 2026</w:t>
            </w:r>
          </w:p>
        </w:tc>
        <w:tc>
          <w:tcPr>
            <w:tcW w:w="7303" w:type="dxa"/>
            <w:tcMar>
              <w:top w:w="45" w:type="dxa"/>
              <w:left w:w="65" w:type="dxa"/>
              <w:bottom w:w="45" w:type="dxa"/>
              <w:right w:w="65" w:type="dxa"/>
            </w:tcMar>
          </w:tcPr>
          <w:p w14:paraId="57EF1CBF" w14:textId="315346F1" w:rsidR="00B250F3" w:rsidRPr="00AB2E64" w:rsidRDefault="00A2417E">
            <w:pPr>
              <w:rPr>
                <w:rFonts w:cs="Arial"/>
              </w:rPr>
            </w:pPr>
            <w:r w:rsidRPr="00AB2E64">
              <w:rPr>
                <w:rFonts w:cs="Arial"/>
                <w:sz w:val="17"/>
              </w:rPr>
              <w:t>Preliminary project selections announced</w:t>
            </w:r>
            <w:r w:rsidR="0093076C">
              <w:rPr>
                <w:rFonts w:cs="Arial"/>
                <w:sz w:val="17"/>
              </w:rPr>
              <w:t xml:space="preserve"> </w:t>
            </w:r>
            <w:r w:rsidR="0093076C">
              <w:t>(</w:t>
            </w:r>
            <w:r w:rsidR="0093076C" w:rsidRPr="00F72FCD">
              <w:rPr>
                <w:i/>
                <w:iCs/>
              </w:rPr>
              <w:t>subject to final enrollment and team capacity</w:t>
            </w:r>
            <w:r w:rsidR="0093076C">
              <w:t>).</w:t>
            </w:r>
          </w:p>
        </w:tc>
      </w:tr>
      <w:tr w:rsidR="00B250F3" w:rsidRPr="00AB2E64" w14:paraId="3249F9A4" w14:textId="77777777" w:rsidTr="0093076C">
        <w:trPr>
          <w:jc w:val="center"/>
        </w:trPr>
        <w:tc>
          <w:tcPr>
            <w:tcW w:w="3055" w:type="dxa"/>
            <w:tcMar>
              <w:top w:w="45" w:type="dxa"/>
              <w:left w:w="65" w:type="dxa"/>
              <w:bottom w:w="45" w:type="dxa"/>
              <w:right w:w="65" w:type="dxa"/>
            </w:tcMar>
          </w:tcPr>
          <w:p w14:paraId="1A6552A3" w14:textId="77777777" w:rsidR="00B250F3" w:rsidRPr="00AB2E64" w:rsidRDefault="00A2417E">
            <w:pPr>
              <w:rPr>
                <w:rFonts w:cs="Arial"/>
              </w:rPr>
            </w:pPr>
            <w:r w:rsidRPr="00AB2E64">
              <w:rPr>
                <w:rFonts w:cs="Arial"/>
                <w:sz w:val="17"/>
              </w:rPr>
              <w:t>January 19, 2027</w:t>
            </w:r>
          </w:p>
        </w:tc>
        <w:tc>
          <w:tcPr>
            <w:tcW w:w="7303" w:type="dxa"/>
            <w:tcMar>
              <w:top w:w="45" w:type="dxa"/>
              <w:left w:w="65" w:type="dxa"/>
              <w:bottom w:w="45" w:type="dxa"/>
              <w:right w:w="65" w:type="dxa"/>
            </w:tcMar>
          </w:tcPr>
          <w:p w14:paraId="3C1FFD6C" w14:textId="77777777" w:rsidR="00B250F3" w:rsidRPr="00AB2E64" w:rsidRDefault="00A2417E">
            <w:pPr>
              <w:rPr>
                <w:rFonts w:cs="Arial"/>
              </w:rPr>
            </w:pPr>
            <w:r w:rsidRPr="00AB2E64">
              <w:rPr>
                <w:rFonts w:cs="Arial"/>
                <w:sz w:val="17"/>
              </w:rPr>
              <w:t>MSU Spring semester begins</w:t>
            </w:r>
          </w:p>
        </w:tc>
      </w:tr>
      <w:tr w:rsidR="00B250F3" w:rsidRPr="00AB2E64" w14:paraId="4D827273" w14:textId="77777777" w:rsidTr="0093076C">
        <w:trPr>
          <w:jc w:val="center"/>
        </w:trPr>
        <w:tc>
          <w:tcPr>
            <w:tcW w:w="3055" w:type="dxa"/>
            <w:tcMar>
              <w:top w:w="45" w:type="dxa"/>
              <w:left w:w="65" w:type="dxa"/>
              <w:bottom w:w="45" w:type="dxa"/>
              <w:right w:w="65" w:type="dxa"/>
            </w:tcMar>
          </w:tcPr>
          <w:p w14:paraId="5AFAE783" w14:textId="7172E3A9" w:rsidR="00B250F3" w:rsidRPr="00AB2E64" w:rsidRDefault="00A2417E">
            <w:pPr>
              <w:rPr>
                <w:rFonts w:cs="Arial"/>
              </w:rPr>
            </w:pPr>
            <w:r w:rsidRPr="00AB2E64">
              <w:rPr>
                <w:rFonts w:cs="Arial"/>
                <w:sz w:val="17"/>
              </w:rPr>
              <w:t xml:space="preserve">January </w:t>
            </w:r>
            <w:r w:rsidR="00AE52BA" w:rsidRPr="00AB2E64">
              <w:rPr>
                <w:rFonts w:cs="Arial"/>
                <w:sz w:val="17"/>
              </w:rPr>
              <w:t xml:space="preserve">25, </w:t>
            </w:r>
            <w:r w:rsidRPr="00AB2E64">
              <w:rPr>
                <w:rFonts w:cs="Arial"/>
                <w:sz w:val="17"/>
              </w:rPr>
              <w:t>2027</w:t>
            </w:r>
          </w:p>
        </w:tc>
        <w:tc>
          <w:tcPr>
            <w:tcW w:w="7303" w:type="dxa"/>
            <w:tcMar>
              <w:top w:w="45" w:type="dxa"/>
              <w:left w:w="65" w:type="dxa"/>
              <w:bottom w:w="45" w:type="dxa"/>
              <w:right w:w="65" w:type="dxa"/>
            </w:tcMar>
          </w:tcPr>
          <w:p w14:paraId="66906BBF" w14:textId="77777777" w:rsidR="00B250F3" w:rsidRPr="00AB2E64" w:rsidRDefault="00A2417E">
            <w:pPr>
              <w:rPr>
                <w:rFonts w:cs="Arial"/>
              </w:rPr>
            </w:pPr>
            <w:r w:rsidRPr="00AB2E64">
              <w:rPr>
                <w:rFonts w:cs="Arial"/>
                <w:sz w:val="17"/>
              </w:rPr>
              <w:t>Partner/team scoping and project launch</w:t>
            </w:r>
          </w:p>
        </w:tc>
      </w:tr>
      <w:tr w:rsidR="00B250F3" w:rsidRPr="00AB2E64" w14:paraId="20C9EBB4" w14:textId="77777777" w:rsidTr="0093076C">
        <w:trPr>
          <w:jc w:val="center"/>
        </w:trPr>
        <w:tc>
          <w:tcPr>
            <w:tcW w:w="3055" w:type="dxa"/>
            <w:tcMar>
              <w:top w:w="45" w:type="dxa"/>
              <w:left w:w="65" w:type="dxa"/>
              <w:bottom w:w="45" w:type="dxa"/>
              <w:right w:w="65" w:type="dxa"/>
            </w:tcMar>
          </w:tcPr>
          <w:p w14:paraId="206D8D7B" w14:textId="77777777" w:rsidR="00B250F3" w:rsidRPr="00AB2E64" w:rsidRDefault="00A2417E">
            <w:pPr>
              <w:rPr>
                <w:rFonts w:cs="Arial"/>
              </w:rPr>
            </w:pPr>
            <w:r w:rsidRPr="00AB2E64">
              <w:rPr>
                <w:rFonts w:cs="Arial"/>
                <w:sz w:val="17"/>
              </w:rPr>
              <w:t>March 6-14, 2027</w:t>
            </w:r>
          </w:p>
        </w:tc>
        <w:tc>
          <w:tcPr>
            <w:tcW w:w="7303" w:type="dxa"/>
            <w:tcMar>
              <w:top w:w="45" w:type="dxa"/>
              <w:left w:w="65" w:type="dxa"/>
              <w:bottom w:w="45" w:type="dxa"/>
              <w:right w:w="65" w:type="dxa"/>
            </w:tcMar>
          </w:tcPr>
          <w:p w14:paraId="25D96A26" w14:textId="77777777" w:rsidR="00B250F3" w:rsidRPr="00AB2E64" w:rsidRDefault="00A2417E">
            <w:pPr>
              <w:rPr>
                <w:rFonts w:cs="Arial"/>
              </w:rPr>
            </w:pPr>
            <w:r w:rsidRPr="00AB2E64">
              <w:rPr>
                <w:rFonts w:cs="Arial"/>
                <w:sz w:val="17"/>
              </w:rPr>
              <w:t>MSU Spring Break</w:t>
            </w:r>
          </w:p>
        </w:tc>
      </w:tr>
      <w:tr w:rsidR="00B250F3" w:rsidRPr="00AB2E64" w14:paraId="79BD7BF7" w14:textId="77777777" w:rsidTr="0093076C">
        <w:trPr>
          <w:jc w:val="center"/>
        </w:trPr>
        <w:tc>
          <w:tcPr>
            <w:tcW w:w="3055" w:type="dxa"/>
            <w:tcMar>
              <w:top w:w="45" w:type="dxa"/>
              <w:left w:w="65" w:type="dxa"/>
              <w:bottom w:w="45" w:type="dxa"/>
              <w:right w:w="65" w:type="dxa"/>
            </w:tcMar>
          </w:tcPr>
          <w:p w14:paraId="7D641F32" w14:textId="77777777" w:rsidR="00B250F3" w:rsidRPr="00AB2E64" w:rsidRDefault="00A2417E">
            <w:pPr>
              <w:rPr>
                <w:rFonts w:cs="Arial"/>
              </w:rPr>
            </w:pPr>
            <w:r w:rsidRPr="00AB2E64">
              <w:rPr>
                <w:rFonts w:cs="Arial"/>
                <w:sz w:val="17"/>
              </w:rPr>
              <w:t>April 30, 2027</w:t>
            </w:r>
          </w:p>
        </w:tc>
        <w:tc>
          <w:tcPr>
            <w:tcW w:w="7303" w:type="dxa"/>
            <w:tcMar>
              <w:top w:w="45" w:type="dxa"/>
              <w:left w:w="65" w:type="dxa"/>
              <w:bottom w:w="45" w:type="dxa"/>
              <w:right w:w="65" w:type="dxa"/>
            </w:tcMar>
          </w:tcPr>
          <w:p w14:paraId="050DB3F5" w14:textId="593B6928" w:rsidR="00B250F3" w:rsidRPr="00AB2E64" w:rsidRDefault="00A2417E">
            <w:pPr>
              <w:rPr>
                <w:rFonts w:cs="Arial"/>
              </w:rPr>
            </w:pPr>
            <w:r w:rsidRPr="00AB2E64">
              <w:rPr>
                <w:rFonts w:cs="Arial"/>
                <w:sz w:val="17"/>
              </w:rPr>
              <w:t>Practicum final presentations, 9:</w:t>
            </w:r>
            <w:r w:rsidR="007E4ACE">
              <w:rPr>
                <w:rFonts w:cs="Arial"/>
                <w:sz w:val="17"/>
              </w:rPr>
              <w:t>3</w:t>
            </w:r>
            <w:r w:rsidRPr="00AB2E64">
              <w:rPr>
                <w:rFonts w:cs="Arial"/>
                <w:sz w:val="17"/>
              </w:rPr>
              <w:t>0 AM-12:</w:t>
            </w:r>
            <w:r w:rsidR="00E903F7">
              <w:rPr>
                <w:rFonts w:cs="Arial"/>
                <w:sz w:val="17"/>
              </w:rPr>
              <w:t>0</w:t>
            </w:r>
            <w:r w:rsidRPr="00AB2E64">
              <w:rPr>
                <w:rFonts w:cs="Arial"/>
                <w:sz w:val="17"/>
              </w:rPr>
              <w:t>0 PM ET</w:t>
            </w:r>
          </w:p>
        </w:tc>
      </w:tr>
    </w:tbl>
    <w:p w14:paraId="0B6D3174" w14:textId="77777777" w:rsidR="00AB2E64" w:rsidRDefault="00AB2E64">
      <w:pPr>
        <w:rPr>
          <w:rFonts w:cs="Arial"/>
          <w:b/>
        </w:rPr>
      </w:pPr>
    </w:p>
    <w:p w14:paraId="7549BB3F" w14:textId="7628846D" w:rsidR="00B250F3" w:rsidRPr="006E2074" w:rsidRDefault="00A2417E">
      <w:pPr>
        <w:rPr>
          <w:rFonts w:cs="Arial"/>
          <w:sz w:val="20"/>
          <w:szCs w:val="20"/>
        </w:rPr>
      </w:pPr>
      <w:r w:rsidRPr="006E2074">
        <w:rPr>
          <w:rFonts w:cs="Arial"/>
          <w:b/>
          <w:sz w:val="20"/>
          <w:szCs w:val="20"/>
        </w:rPr>
        <w:t xml:space="preserve">Selection criteria. </w:t>
      </w:r>
      <w:r w:rsidRPr="006E2074">
        <w:rPr>
          <w:rFonts w:cs="Arial"/>
          <w:sz w:val="20"/>
          <w:szCs w:val="20"/>
        </w:rPr>
        <w:t>Projects will be evaluated for educational value, project readiness, manageable scope, opportunities for analysis and engagement, partner capacity, implementation potential, geographic/logistical feasibility, and overall fit with the Practicum portfolio. We also seek a balanced set of projects that exposes students to different communities and planning issues.</w:t>
      </w:r>
    </w:p>
    <w:p w14:paraId="28A15E4B" w14:textId="77777777" w:rsidR="00B250F3" w:rsidRPr="006E2074" w:rsidRDefault="00A2417E">
      <w:pPr>
        <w:rPr>
          <w:rFonts w:cs="Arial"/>
          <w:sz w:val="20"/>
          <w:szCs w:val="20"/>
        </w:rPr>
      </w:pPr>
      <w:r w:rsidRPr="006E2074">
        <w:rPr>
          <w:rFonts w:cs="Arial"/>
          <w:sz w:val="20"/>
          <w:szCs w:val="20"/>
        </w:rPr>
        <w:t>Because the number and size of project teams depend on final course enrollment, preliminary selection does not constitute a final guarantee of acceptance. Final confirmation will occur once enrollment and team capacity are known.</w:t>
      </w:r>
    </w:p>
    <w:p w14:paraId="51AB2735" w14:textId="34C9EBEA" w:rsidR="00B250F3" w:rsidRPr="006E2074" w:rsidRDefault="00FA2EFE">
      <w:pPr>
        <w:pStyle w:val="Heading1"/>
        <w:rPr>
          <w:rFonts w:ascii="Arial" w:hAnsi="Arial" w:cs="Arial"/>
          <w:sz w:val="22"/>
          <w:szCs w:val="22"/>
        </w:rPr>
      </w:pPr>
      <w:r w:rsidRPr="00FA2EFE">
        <w:rPr>
          <w:rFonts w:ascii="Arial" w:hAnsi="Arial" w:cs="Arial"/>
          <w:sz w:val="22"/>
          <w:szCs w:val="22"/>
        </w:rPr>
        <w:t>Community Partner Contribution</w:t>
      </w:r>
      <w:r w:rsidR="007544B0">
        <w:rPr>
          <w:rFonts w:ascii="Arial" w:hAnsi="Arial" w:cs="Arial"/>
          <w:sz w:val="22"/>
          <w:szCs w:val="22"/>
        </w:rPr>
        <w:t xml:space="preserve"> </w:t>
      </w:r>
      <w:r w:rsidR="007544B0" w:rsidRPr="007544B0">
        <w:rPr>
          <w:rFonts w:ascii="Arial" w:hAnsi="Arial" w:cs="Arial"/>
          <w:sz w:val="22"/>
          <w:szCs w:val="22"/>
        </w:rPr>
        <w:t>and Practicum Support</w:t>
      </w:r>
    </w:p>
    <w:p w14:paraId="1DC52E24" w14:textId="77777777" w:rsidR="00416DC6" w:rsidRDefault="00416DC6">
      <w:pPr>
        <w:pStyle w:val="Heading1"/>
        <w:rPr>
          <w:rFonts w:ascii="Arial" w:eastAsiaTheme="minorEastAsia" w:hAnsi="Arial" w:cs="Arial"/>
          <w:b w:val="0"/>
          <w:bCs w:val="0"/>
          <w:color w:val="auto"/>
          <w:sz w:val="20"/>
          <w:szCs w:val="20"/>
        </w:rPr>
      </w:pPr>
      <w:r w:rsidRPr="00416DC6">
        <w:rPr>
          <w:rFonts w:ascii="Arial" w:eastAsiaTheme="minorEastAsia" w:hAnsi="Arial" w:cs="Arial"/>
          <w:b w:val="0"/>
          <w:bCs w:val="0"/>
          <w:color w:val="auto"/>
          <w:sz w:val="20"/>
          <w:szCs w:val="20"/>
        </w:rPr>
        <w:t>Selected Practicum projects require a minimum community partner contribution of $3,500. This contribution supports the Practicum course as a whole, including project-related travel, printing, community engagement, presentations, software, and other course delivery needs. The contribution is not a fee for consulting services and is not billed according to individual project expenses.</w:t>
      </w:r>
    </w:p>
    <w:p w14:paraId="1A79F914" w14:textId="03E5B108" w:rsidR="00B250F3" w:rsidRPr="006E2074" w:rsidRDefault="00A2417E">
      <w:pPr>
        <w:pStyle w:val="Heading1"/>
        <w:rPr>
          <w:rFonts w:ascii="Arial" w:hAnsi="Arial" w:cs="Arial"/>
          <w:sz w:val="22"/>
          <w:szCs w:val="22"/>
        </w:rPr>
      </w:pPr>
      <w:r w:rsidRPr="006E2074">
        <w:rPr>
          <w:rFonts w:ascii="Arial" w:hAnsi="Arial" w:cs="Arial"/>
          <w:sz w:val="22"/>
          <w:szCs w:val="22"/>
        </w:rPr>
        <w:t>How to Apply</w:t>
      </w:r>
    </w:p>
    <w:p w14:paraId="545521D2" w14:textId="77777777" w:rsidR="00B250F3" w:rsidRPr="006E2074" w:rsidRDefault="00A2417E">
      <w:pPr>
        <w:rPr>
          <w:rFonts w:cs="Arial"/>
          <w:sz w:val="20"/>
          <w:szCs w:val="20"/>
        </w:rPr>
      </w:pPr>
      <w:r w:rsidRPr="006E2074">
        <w:rPr>
          <w:rFonts w:cs="Arial"/>
          <w:sz w:val="20"/>
          <w:szCs w:val="20"/>
        </w:rPr>
        <w:t xml:space="preserve">Complete the attached Planning Practicum Project Request Form and submit it by email to </w:t>
      </w:r>
      <w:r w:rsidRPr="006E2074">
        <w:rPr>
          <w:rFonts w:cs="Arial"/>
          <w:b/>
          <w:bCs/>
          <w:sz w:val="20"/>
          <w:szCs w:val="20"/>
        </w:rPr>
        <w:t>jjlara@msu.edu</w:t>
      </w:r>
      <w:r w:rsidRPr="006E2074">
        <w:rPr>
          <w:rFonts w:cs="Arial"/>
          <w:sz w:val="20"/>
          <w:szCs w:val="20"/>
        </w:rPr>
        <w:t xml:space="preserve"> no later than </w:t>
      </w:r>
      <w:r w:rsidRPr="006E2074">
        <w:rPr>
          <w:rFonts w:cs="Arial"/>
          <w:b/>
          <w:bCs/>
          <w:sz w:val="20"/>
          <w:szCs w:val="20"/>
        </w:rPr>
        <w:t>December 1, 2026</w:t>
      </w:r>
      <w:r w:rsidRPr="006E2074">
        <w:rPr>
          <w:rFonts w:cs="Arial"/>
          <w:sz w:val="20"/>
          <w:szCs w:val="20"/>
        </w:rPr>
        <w:t>. You may attach up to two additional pages describing the project, its goals, study area, anticipated outcomes, available data, and desired deliverables.</w:t>
      </w:r>
    </w:p>
    <w:p w14:paraId="60FF5FE9" w14:textId="770ED952" w:rsidR="00B250F3" w:rsidRPr="006E2074" w:rsidRDefault="00A2417E">
      <w:pPr>
        <w:rPr>
          <w:rFonts w:cs="Arial"/>
          <w:b/>
          <w:sz w:val="20"/>
          <w:szCs w:val="20"/>
        </w:rPr>
      </w:pPr>
      <w:r w:rsidRPr="006E2074">
        <w:rPr>
          <w:rFonts w:cs="Arial"/>
          <w:b/>
          <w:sz w:val="20"/>
          <w:szCs w:val="20"/>
        </w:rPr>
        <w:t xml:space="preserve">Previous Practicum projects: </w:t>
      </w:r>
      <w:r w:rsidRPr="006E2074">
        <w:rPr>
          <w:rFonts w:cs="Arial"/>
          <w:sz w:val="20"/>
          <w:szCs w:val="20"/>
        </w:rPr>
        <w:t>https://www.canr.msu.edu/spdc/research-outreach/Urban-Regional-Planning-Practicum/</w:t>
      </w:r>
    </w:p>
    <w:p w14:paraId="400F59B1" w14:textId="77777777" w:rsidR="00B250F3" w:rsidRPr="00AB2E64" w:rsidRDefault="00A2417E">
      <w:pPr>
        <w:rPr>
          <w:rFonts w:cs="Arial"/>
        </w:rPr>
      </w:pPr>
      <w:r w:rsidRPr="00AB2E64">
        <w:rPr>
          <w:rFonts w:cs="Arial"/>
        </w:rPr>
        <w:br w:type="page"/>
      </w:r>
    </w:p>
    <w:p w14:paraId="27F0B24B" w14:textId="77777777" w:rsidR="00B250F3" w:rsidRDefault="00A2417E">
      <w:pPr>
        <w:jc w:val="center"/>
      </w:pPr>
      <w:r>
        <w:rPr>
          <w:b/>
          <w:color w:val="18453B"/>
          <w:sz w:val="28"/>
        </w:rPr>
        <w:lastRenderedPageBreak/>
        <w:t>MSU URBAN &amp; REGIONAL PLANNING</w:t>
      </w:r>
      <w:r>
        <w:rPr>
          <w:b/>
          <w:color w:val="18453B"/>
          <w:sz w:val="28"/>
        </w:rPr>
        <w:br/>
        <w:t>PRACTICUM PROJECT REQUEST FORM | SPRING 2027</w:t>
      </w:r>
    </w:p>
    <w:p w14:paraId="57F4BCAA" w14:textId="563E407D" w:rsidR="00B250F3" w:rsidRPr="00D96416" w:rsidRDefault="00A2417E">
      <w:pPr>
        <w:jc w:val="center"/>
        <w:rPr>
          <w:i/>
          <w:iCs/>
        </w:rPr>
      </w:pPr>
      <w:r w:rsidRPr="00D96416">
        <w:rPr>
          <w:b/>
          <w:i/>
          <w:iCs/>
        </w:rPr>
        <w:t>Submit to</w:t>
      </w:r>
      <w:r w:rsidR="006E2074" w:rsidRPr="00D96416">
        <w:rPr>
          <w:b/>
          <w:i/>
          <w:iCs/>
        </w:rPr>
        <w:t>:</w:t>
      </w:r>
      <w:r w:rsidRPr="00D96416">
        <w:rPr>
          <w:b/>
          <w:i/>
          <w:iCs/>
        </w:rPr>
        <w:t xml:space="preserve"> jjlara@msu.edu by December 1, 2026</w:t>
      </w:r>
    </w:p>
    <w:p w14:paraId="334639D0" w14:textId="77777777" w:rsidR="00D96416" w:rsidRDefault="00D96416">
      <w:pPr>
        <w:pStyle w:val="Heading1"/>
        <w:rPr>
          <w:rFonts w:ascii="Arial" w:hAnsi="Arial" w:cs="Arial"/>
          <w:sz w:val="22"/>
          <w:szCs w:val="22"/>
        </w:rPr>
      </w:pPr>
    </w:p>
    <w:p w14:paraId="1FF0E28E" w14:textId="6447274C" w:rsidR="00D96416" w:rsidRPr="00A36732" w:rsidRDefault="00A2417E" w:rsidP="00A36732">
      <w:pPr>
        <w:pStyle w:val="Heading1"/>
        <w:rPr>
          <w:rFonts w:ascii="Arial" w:hAnsi="Arial" w:cs="Arial"/>
          <w:sz w:val="22"/>
          <w:szCs w:val="22"/>
        </w:rPr>
      </w:pPr>
      <w:r w:rsidRPr="006E2074">
        <w:rPr>
          <w:rFonts w:ascii="Arial" w:hAnsi="Arial" w:cs="Arial"/>
          <w:sz w:val="22"/>
          <w:szCs w:val="22"/>
        </w:rPr>
        <w:t>1. Organization and Primary Contact</w:t>
      </w:r>
    </w:p>
    <w:p w14:paraId="2ABCFD9A" w14:textId="688E384F" w:rsidR="00B250F3" w:rsidRPr="006E2074" w:rsidRDefault="00A2417E" w:rsidP="00DB7678">
      <w:pPr>
        <w:spacing w:after="60" w:line="480" w:lineRule="auto"/>
        <w:rPr>
          <w:rFonts w:cs="Arial"/>
          <w:sz w:val="20"/>
          <w:szCs w:val="20"/>
        </w:rPr>
      </w:pPr>
      <w:r w:rsidRPr="006E2074">
        <w:rPr>
          <w:rFonts w:cs="Arial"/>
          <w:sz w:val="20"/>
          <w:szCs w:val="20"/>
        </w:rPr>
        <w:t xml:space="preserve">Organization name: </w:t>
      </w:r>
    </w:p>
    <w:p w14:paraId="2F59B511" w14:textId="33132443" w:rsidR="00B250F3" w:rsidRPr="006E2074" w:rsidRDefault="00A2417E" w:rsidP="00DB7678">
      <w:pPr>
        <w:spacing w:after="60" w:line="480" w:lineRule="auto"/>
        <w:rPr>
          <w:rFonts w:cs="Arial"/>
          <w:sz w:val="20"/>
          <w:szCs w:val="20"/>
        </w:rPr>
      </w:pPr>
      <w:r w:rsidRPr="006E2074">
        <w:rPr>
          <w:rFonts w:cs="Arial"/>
          <w:sz w:val="20"/>
          <w:szCs w:val="20"/>
        </w:rPr>
        <w:t xml:space="preserve">Primary contact and title: </w:t>
      </w:r>
    </w:p>
    <w:p w14:paraId="1F8428E4" w14:textId="0062F7F5" w:rsidR="00B250F3" w:rsidRPr="006E2074" w:rsidRDefault="00A2417E" w:rsidP="00DB7678">
      <w:pPr>
        <w:spacing w:after="60" w:line="480" w:lineRule="auto"/>
        <w:rPr>
          <w:rFonts w:cs="Arial"/>
          <w:sz w:val="20"/>
          <w:szCs w:val="20"/>
        </w:rPr>
      </w:pPr>
      <w:r w:rsidRPr="006E2074">
        <w:rPr>
          <w:rFonts w:cs="Arial"/>
          <w:sz w:val="20"/>
          <w:szCs w:val="20"/>
        </w:rPr>
        <w:t xml:space="preserve">Mailing address: </w:t>
      </w:r>
    </w:p>
    <w:p w14:paraId="2C2172E5" w14:textId="6FCF2EC5" w:rsidR="00B250F3" w:rsidRPr="006E2074" w:rsidRDefault="00A2417E" w:rsidP="00DB7678">
      <w:pPr>
        <w:spacing w:after="60" w:line="480" w:lineRule="auto"/>
        <w:rPr>
          <w:rFonts w:cs="Arial"/>
          <w:sz w:val="20"/>
          <w:szCs w:val="20"/>
        </w:rPr>
      </w:pPr>
      <w:r w:rsidRPr="006E2074">
        <w:rPr>
          <w:rFonts w:cs="Arial"/>
          <w:sz w:val="20"/>
          <w:szCs w:val="20"/>
        </w:rPr>
        <w:t>Phone:</w:t>
      </w:r>
    </w:p>
    <w:p w14:paraId="1A417A49" w14:textId="7A422151" w:rsidR="00B250F3" w:rsidRPr="006E2074" w:rsidRDefault="00A2417E" w:rsidP="00DB7678">
      <w:pPr>
        <w:spacing w:after="60" w:line="480" w:lineRule="auto"/>
        <w:rPr>
          <w:rFonts w:cs="Arial"/>
          <w:sz w:val="20"/>
          <w:szCs w:val="20"/>
        </w:rPr>
      </w:pPr>
      <w:r w:rsidRPr="006E2074">
        <w:rPr>
          <w:rFonts w:cs="Arial"/>
          <w:sz w:val="20"/>
          <w:szCs w:val="20"/>
        </w:rPr>
        <w:t xml:space="preserve">Email: </w:t>
      </w:r>
    </w:p>
    <w:p w14:paraId="5CFCF3BF" w14:textId="56052247" w:rsidR="00B250F3" w:rsidRPr="006E2074" w:rsidRDefault="00A2417E" w:rsidP="00DB7678">
      <w:pPr>
        <w:spacing w:after="60" w:line="480" w:lineRule="auto"/>
        <w:rPr>
          <w:rFonts w:cs="Arial"/>
          <w:sz w:val="20"/>
          <w:szCs w:val="20"/>
        </w:rPr>
      </w:pPr>
      <w:r w:rsidRPr="006E2074">
        <w:rPr>
          <w:rFonts w:cs="Arial"/>
          <w:sz w:val="20"/>
          <w:szCs w:val="20"/>
        </w:rPr>
        <w:t xml:space="preserve">Organization website: </w:t>
      </w:r>
    </w:p>
    <w:p w14:paraId="0E3B0AF6" w14:textId="666E609C" w:rsidR="00C470E6" w:rsidRPr="00A36732" w:rsidRDefault="00A2417E" w:rsidP="00A36732">
      <w:pPr>
        <w:pStyle w:val="Heading1"/>
        <w:rPr>
          <w:rFonts w:ascii="Arial" w:hAnsi="Arial" w:cs="Arial"/>
          <w:sz w:val="22"/>
          <w:szCs w:val="22"/>
        </w:rPr>
      </w:pPr>
      <w:r w:rsidRPr="006E2074">
        <w:rPr>
          <w:rFonts w:ascii="Arial" w:hAnsi="Arial" w:cs="Arial"/>
          <w:sz w:val="22"/>
          <w:szCs w:val="22"/>
        </w:rPr>
        <w:t>2. Project Overview</w:t>
      </w:r>
    </w:p>
    <w:p w14:paraId="320F8C5F" w14:textId="77777777" w:rsidR="00B250F3" w:rsidRPr="006E2074" w:rsidRDefault="00A2417E">
      <w:pPr>
        <w:spacing w:after="40"/>
        <w:rPr>
          <w:rFonts w:cs="Arial"/>
          <w:sz w:val="20"/>
          <w:szCs w:val="20"/>
        </w:rPr>
      </w:pPr>
      <w:r w:rsidRPr="006E2074">
        <w:rPr>
          <w:rFonts w:cs="Arial"/>
          <w:b/>
          <w:sz w:val="20"/>
          <w:szCs w:val="20"/>
        </w:rPr>
        <w:t>Project title:</w:t>
      </w:r>
    </w:p>
    <w:p w14:paraId="1988DB93" w14:textId="164ECFFF" w:rsidR="00B250F3" w:rsidRPr="006E2074" w:rsidRDefault="00B250F3">
      <w:pPr>
        <w:spacing w:after="20"/>
        <w:rPr>
          <w:rFonts w:cs="Arial"/>
          <w:sz w:val="20"/>
          <w:szCs w:val="20"/>
        </w:rPr>
      </w:pPr>
    </w:p>
    <w:p w14:paraId="325C5FAF" w14:textId="3A22AC5A" w:rsidR="00B250F3" w:rsidRDefault="00A2417E">
      <w:pPr>
        <w:spacing w:after="40"/>
        <w:rPr>
          <w:rFonts w:cs="Arial"/>
          <w:b/>
          <w:sz w:val="20"/>
          <w:szCs w:val="20"/>
        </w:rPr>
      </w:pPr>
      <w:r w:rsidRPr="006E2074">
        <w:rPr>
          <w:rFonts w:cs="Arial"/>
          <w:b/>
          <w:sz w:val="20"/>
          <w:szCs w:val="20"/>
        </w:rPr>
        <w:t xml:space="preserve">Briefly describe the planning </w:t>
      </w:r>
      <w:r w:rsidR="006F6482" w:rsidRPr="006E2074">
        <w:rPr>
          <w:rFonts w:cs="Arial"/>
          <w:b/>
          <w:sz w:val="20"/>
          <w:szCs w:val="20"/>
        </w:rPr>
        <w:t>challenge</w:t>
      </w:r>
      <w:r w:rsidRPr="006E2074">
        <w:rPr>
          <w:rFonts w:cs="Arial"/>
          <w:b/>
          <w:sz w:val="20"/>
          <w:szCs w:val="20"/>
        </w:rPr>
        <w:t xml:space="preserve"> or opportunity the Practicum team would address:</w:t>
      </w:r>
    </w:p>
    <w:p w14:paraId="2038859C" w14:textId="77777777" w:rsidR="00101370" w:rsidRPr="006E2074" w:rsidRDefault="00101370">
      <w:pPr>
        <w:spacing w:after="40"/>
        <w:rPr>
          <w:rFonts w:cs="Arial"/>
          <w:b/>
          <w:sz w:val="20"/>
          <w:szCs w:val="20"/>
        </w:rPr>
      </w:pPr>
    </w:p>
    <w:p w14:paraId="72955C2C" w14:textId="77777777" w:rsidR="0000561D" w:rsidRPr="006E2074" w:rsidRDefault="0000561D">
      <w:pPr>
        <w:spacing w:after="40"/>
        <w:rPr>
          <w:rFonts w:cs="Arial"/>
          <w:b/>
          <w:sz w:val="20"/>
          <w:szCs w:val="20"/>
        </w:rPr>
      </w:pPr>
    </w:p>
    <w:p w14:paraId="3BB00DF3" w14:textId="77777777" w:rsidR="00534956" w:rsidRPr="006E2074" w:rsidRDefault="00534956">
      <w:pPr>
        <w:spacing w:after="40"/>
        <w:rPr>
          <w:rFonts w:cs="Arial"/>
          <w:b/>
          <w:sz w:val="20"/>
          <w:szCs w:val="20"/>
        </w:rPr>
      </w:pPr>
    </w:p>
    <w:p w14:paraId="5613175F" w14:textId="77777777" w:rsidR="00534956" w:rsidRPr="006E2074" w:rsidRDefault="00534956">
      <w:pPr>
        <w:spacing w:after="40"/>
        <w:rPr>
          <w:rFonts w:cs="Arial"/>
          <w:sz w:val="20"/>
          <w:szCs w:val="20"/>
        </w:rPr>
      </w:pPr>
    </w:p>
    <w:p w14:paraId="1BE4A001" w14:textId="77777777" w:rsidR="00B250F3" w:rsidRDefault="00A2417E">
      <w:pPr>
        <w:spacing w:after="40"/>
        <w:rPr>
          <w:rFonts w:cs="Arial"/>
          <w:b/>
          <w:sz w:val="20"/>
          <w:szCs w:val="20"/>
        </w:rPr>
      </w:pPr>
      <w:r w:rsidRPr="006E2074">
        <w:rPr>
          <w:rFonts w:cs="Arial"/>
          <w:b/>
          <w:sz w:val="20"/>
          <w:szCs w:val="20"/>
        </w:rPr>
        <w:t>What are the primary goals or questions the project should address?</w:t>
      </w:r>
    </w:p>
    <w:p w14:paraId="151024F6" w14:textId="77777777" w:rsidR="00101370" w:rsidRPr="006E2074" w:rsidRDefault="00101370">
      <w:pPr>
        <w:spacing w:after="40"/>
        <w:rPr>
          <w:rFonts w:cs="Arial"/>
          <w:b/>
          <w:sz w:val="20"/>
          <w:szCs w:val="20"/>
        </w:rPr>
      </w:pPr>
    </w:p>
    <w:p w14:paraId="3655E0D4" w14:textId="77777777" w:rsidR="0000561D" w:rsidRPr="006E2074" w:rsidRDefault="0000561D">
      <w:pPr>
        <w:spacing w:after="40"/>
        <w:rPr>
          <w:rFonts w:cs="Arial"/>
          <w:b/>
          <w:sz w:val="20"/>
          <w:szCs w:val="20"/>
        </w:rPr>
      </w:pPr>
    </w:p>
    <w:p w14:paraId="47CE1315" w14:textId="77777777" w:rsidR="00C41AD1" w:rsidRPr="006E2074" w:rsidRDefault="00C41AD1">
      <w:pPr>
        <w:spacing w:after="40"/>
        <w:rPr>
          <w:rFonts w:cs="Arial"/>
          <w:b/>
          <w:sz w:val="20"/>
          <w:szCs w:val="20"/>
        </w:rPr>
      </w:pPr>
    </w:p>
    <w:p w14:paraId="0428DDEA" w14:textId="77777777" w:rsidR="00C41AD1" w:rsidRPr="006E2074" w:rsidRDefault="00C41AD1">
      <w:pPr>
        <w:spacing w:after="40"/>
        <w:rPr>
          <w:rFonts w:cs="Arial"/>
          <w:sz w:val="20"/>
          <w:szCs w:val="20"/>
        </w:rPr>
      </w:pPr>
    </w:p>
    <w:p w14:paraId="29587C2B" w14:textId="77777777" w:rsidR="00B250F3" w:rsidRDefault="00A2417E">
      <w:pPr>
        <w:spacing w:after="40"/>
        <w:rPr>
          <w:rFonts w:cs="Arial"/>
          <w:b/>
          <w:sz w:val="20"/>
          <w:szCs w:val="20"/>
        </w:rPr>
      </w:pPr>
      <w:r w:rsidRPr="006E2074">
        <w:rPr>
          <w:rFonts w:cs="Arial"/>
          <w:b/>
          <w:sz w:val="20"/>
          <w:szCs w:val="20"/>
        </w:rPr>
        <w:t>What geographic area, community, population, corridor, district, or site is the focus?</w:t>
      </w:r>
    </w:p>
    <w:p w14:paraId="285E7DAD" w14:textId="77777777" w:rsidR="00101370" w:rsidRPr="006E2074" w:rsidRDefault="00101370">
      <w:pPr>
        <w:spacing w:after="40"/>
        <w:rPr>
          <w:rFonts w:cs="Arial"/>
          <w:b/>
          <w:sz w:val="20"/>
          <w:szCs w:val="20"/>
        </w:rPr>
      </w:pPr>
    </w:p>
    <w:p w14:paraId="48425923" w14:textId="77777777" w:rsidR="0000561D" w:rsidRPr="006E2074" w:rsidRDefault="0000561D">
      <w:pPr>
        <w:spacing w:after="40"/>
        <w:rPr>
          <w:rFonts w:cs="Arial"/>
          <w:b/>
          <w:sz w:val="20"/>
          <w:szCs w:val="20"/>
        </w:rPr>
      </w:pPr>
    </w:p>
    <w:p w14:paraId="289E72CC" w14:textId="77777777" w:rsidR="00C41AD1" w:rsidRPr="006E2074" w:rsidRDefault="00C41AD1">
      <w:pPr>
        <w:spacing w:after="40"/>
        <w:rPr>
          <w:rFonts w:cs="Arial"/>
          <w:b/>
          <w:sz w:val="20"/>
          <w:szCs w:val="20"/>
        </w:rPr>
      </w:pPr>
    </w:p>
    <w:p w14:paraId="02AD65B8" w14:textId="77777777" w:rsidR="00C41AD1" w:rsidRPr="006E2074" w:rsidRDefault="00C41AD1">
      <w:pPr>
        <w:spacing w:after="40"/>
        <w:rPr>
          <w:rFonts w:cs="Arial"/>
          <w:sz w:val="20"/>
          <w:szCs w:val="20"/>
        </w:rPr>
      </w:pPr>
    </w:p>
    <w:p w14:paraId="02506DE3" w14:textId="77777777" w:rsidR="00B250F3" w:rsidRPr="006E2074" w:rsidRDefault="00A2417E">
      <w:pPr>
        <w:spacing w:after="40"/>
        <w:rPr>
          <w:rFonts w:cs="Arial"/>
          <w:b/>
          <w:sz w:val="20"/>
          <w:szCs w:val="20"/>
        </w:rPr>
      </w:pPr>
      <w:r w:rsidRPr="006E2074">
        <w:rPr>
          <w:rFonts w:cs="Arial"/>
          <w:b/>
          <w:sz w:val="20"/>
          <w:szCs w:val="20"/>
        </w:rPr>
        <w:t>How do you expect to use the final Practicum work after the semester?</w:t>
      </w:r>
    </w:p>
    <w:p w14:paraId="4039C4F0" w14:textId="77777777" w:rsidR="0000561D" w:rsidRPr="006E2074" w:rsidRDefault="0000561D">
      <w:pPr>
        <w:spacing w:after="40"/>
        <w:rPr>
          <w:rFonts w:cs="Arial"/>
          <w:sz w:val="20"/>
          <w:szCs w:val="20"/>
        </w:rPr>
      </w:pPr>
    </w:p>
    <w:p w14:paraId="346D8D49" w14:textId="77777777" w:rsidR="00292B50" w:rsidRDefault="00292B50">
      <w:pPr>
        <w:pStyle w:val="Heading1"/>
        <w:rPr>
          <w:rFonts w:ascii="Arial" w:hAnsi="Arial" w:cs="Arial"/>
          <w:sz w:val="20"/>
          <w:szCs w:val="20"/>
        </w:rPr>
      </w:pPr>
    </w:p>
    <w:p w14:paraId="1DA9E0AF" w14:textId="77777777" w:rsidR="00C470E6" w:rsidRPr="00C470E6" w:rsidRDefault="00C470E6" w:rsidP="00C470E6"/>
    <w:p w14:paraId="646D95EE" w14:textId="69D20741" w:rsidR="00B250F3" w:rsidRPr="006E2074" w:rsidRDefault="00A2417E">
      <w:pPr>
        <w:pStyle w:val="Heading1"/>
        <w:rPr>
          <w:rFonts w:ascii="Arial" w:hAnsi="Arial" w:cs="Arial"/>
          <w:sz w:val="22"/>
          <w:szCs w:val="22"/>
        </w:rPr>
      </w:pPr>
      <w:r w:rsidRPr="006E2074">
        <w:rPr>
          <w:rFonts w:ascii="Arial" w:hAnsi="Arial" w:cs="Arial"/>
          <w:sz w:val="22"/>
          <w:szCs w:val="22"/>
        </w:rPr>
        <w:t>3. Anticipated Deliverables</w:t>
      </w:r>
    </w:p>
    <w:p w14:paraId="5B1DB389" w14:textId="353C165D" w:rsidR="00B250F3" w:rsidRPr="006E2074" w:rsidRDefault="009D00EA">
      <w:pPr>
        <w:rPr>
          <w:rFonts w:cs="Arial"/>
          <w:sz w:val="20"/>
          <w:szCs w:val="20"/>
        </w:rPr>
      </w:pPr>
      <w:r w:rsidRPr="009D00EA">
        <w:rPr>
          <w:rFonts w:cs="Arial"/>
          <w:sz w:val="20"/>
          <w:szCs w:val="20"/>
        </w:rPr>
        <w:t>Check all deliverables that would be useful to your organization. Requested deliverables will inform project scoping but are not guaranteed; final deliverables will be established with the student team based on project scope, available data, and the semester timeline</w:t>
      </w:r>
      <w:r w:rsidR="00A2417E" w:rsidRPr="006E2074">
        <w:rPr>
          <w:rFonts w:cs="Arial"/>
          <w:sz w:val="20"/>
          <w:szCs w:val="20"/>
        </w:rPr>
        <w:t>.</w:t>
      </w:r>
    </w:p>
    <w:p w14:paraId="1D7D7413" w14:textId="77777777"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Existing conditions / community profile</w:t>
      </w:r>
    </w:p>
    <w:p w14:paraId="70DAC68E" w14:textId="77777777" w:rsidR="00B250F3" w:rsidRPr="006E2074" w:rsidRDefault="00A2417E">
      <w:pPr>
        <w:spacing w:after="20"/>
        <w:rPr>
          <w:rFonts w:cs="Arial"/>
          <w:sz w:val="20"/>
          <w:szCs w:val="20"/>
        </w:rPr>
      </w:pPr>
      <w:r w:rsidRPr="006E2074">
        <w:rPr>
          <w:rFonts w:ascii="Segoe UI Symbol" w:hAnsi="Segoe UI Symbol" w:cs="Segoe UI Symbol"/>
          <w:sz w:val="20"/>
          <w:szCs w:val="20"/>
        </w:rPr>
        <w:lastRenderedPageBreak/>
        <w:t>☐</w:t>
      </w:r>
      <w:r w:rsidRPr="006E2074">
        <w:rPr>
          <w:rFonts w:cs="Arial"/>
          <w:sz w:val="20"/>
          <w:szCs w:val="20"/>
        </w:rPr>
        <w:t xml:space="preserve">  GIS maps and spatial analysis</w:t>
      </w:r>
    </w:p>
    <w:p w14:paraId="140024A2" w14:textId="77777777"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Community or stakeholder engagement findings</w:t>
      </w:r>
    </w:p>
    <w:p w14:paraId="648A15D1" w14:textId="77777777"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Urban design / placemaking concepts</w:t>
      </w:r>
    </w:p>
    <w:p w14:paraId="2073F142" w14:textId="77777777"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Land use, housing, mobility, or policy recommendations</w:t>
      </w:r>
    </w:p>
    <w:p w14:paraId="1AFB2DE5" w14:textId="77777777"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Prioritization or decision-support framework</w:t>
      </w:r>
    </w:p>
    <w:p w14:paraId="311C7785" w14:textId="77777777"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Implementation strategy / action plan</w:t>
      </w:r>
    </w:p>
    <w:p w14:paraId="2C21EE2D" w14:textId="77777777"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Funding or grant opportunity scan</w:t>
      </w:r>
    </w:p>
    <w:p w14:paraId="2CBB0B6A" w14:textId="77777777"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Final illustrated report and presentation</w:t>
      </w:r>
    </w:p>
    <w:p w14:paraId="1EB1BDE6" w14:textId="0345021C"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Other: </w:t>
      </w:r>
    </w:p>
    <w:p w14:paraId="23CED29C" w14:textId="77777777" w:rsidR="00B250F3" w:rsidRPr="006E2074" w:rsidRDefault="00A2417E">
      <w:pPr>
        <w:pStyle w:val="Heading1"/>
        <w:rPr>
          <w:rFonts w:ascii="Arial" w:hAnsi="Arial" w:cs="Arial"/>
          <w:sz w:val="22"/>
          <w:szCs w:val="22"/>
        </w:rPr>
      </w:pPr>
      <w:r w:rsidRPr="006E2074">
        <w:rPr>
          <w:rFonts w:ascii="Arial" w:hAnsi="Arial" w:cs="Arial"/>
          <w:sz w:val="22"/>
          <w:szCs w:val="22"/>
        </w:rPr>
        <w:t>4. Project Readiness and Timeline</w:t>
      </w:r>
    </w:p>
    <w:p w14:paraId="50726B09" w14:textId="77777777"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The project can be substantially completed within the Spring 2027 semester.</w:t>
      </w:r>
    </w:p>
    <w:p w14:paraId="5081133B" w14:textId="77777777"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The organization can provide core background materials and data by the start of the semester.</w:t>
      </w:r>
    </w:p>
    <w:p w14:paraId="02CBABE8" w14:textId="77777777"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The organization can help arrange stakeholder/community access when engagement is needed.</w:t>
      </w:r>
    </w:p>
    <w:p w14:paraId="5A8EA538" w14:textId="77777777"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The project has a defined planning need, even if the final scope still requires refinement.</w:t>
      </w:r>
    </w:p>
    <w:p w14:paraId="2D652931" w14:textId="1E662818" w:rsidR="00B250F3" w:rsidRPr="00043AF3" w:rsidRDefault="00A2417E">
      <w:pPr>
        <w:rPr>
          <w:rFonts w:cs="Arial"/>
          <w:b/>
          <w:bCs/>
          <w:sz w:val="20"/>
          <w:szCs w:val="20"/>
        </w:rPr>
      </w:pPr>
      <w:r w:rsidRPr="00043AF3">
        <w:rPr>
          <w:rFonts w:cs="Arial"/>
          <w:b/>
          <w:bCs/>
          <w:sz w:val="20"/>
          <w:szCs w:val="20"/>
        </w:rPr>
        <w:t>Current project phase:</w:t>
      </w:r>
    </w:p>
    <w:p w14:paraId="1CEA1119" w14:textId="77777777"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Defining the project</w:t>
      </w:r>
    </w:p>
    <w:p w14:paraId="5A9EACD2" w14:textId="77777777"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Inventory and analysis</w:t>
      </w:r>
    </w:p>
    <w:p w14:paraId="1458CBBC" w14:textId="77777777"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Plan/design development</w:t>
      </w:r>
    </w:p>
    <w:p w14:paraId="2D8C9DCD" w14:textId="77777777"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Implementation / prioritization</w:t>
      </w:r>
    </w:p>
    <w:p w14:paraId="068E8549" w14:textId="48023C38"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Other:</w:t>
      </w:r>
    </w:p>
    <w:p w14:paraId="249C03C2" w14:textId="77777777" w:rsidR="00B250F3" w:rsidRPr="006E2074" w:rsidRDefault="00A2417E">
      <w:pPr>
        <w:pStyle w:val="Heading1"/>
        <w:rPr>
          <w:rFonts w:ascii="Arial" w:hAnsi="Arial" w:cs="Arial"/>
          <w:sz w:val="22"/>
          <w:szCs w:val="22"/>
        </w:rPr>
      </w:pPr>
      <w:r w:rsidRPr="006E2074">
        <w:rPr>
          <w:rFonts w:ascii="Arial" w:hAnsi="Arial" w:cs="Arial"/>
          <w:sz w:val="22"/>
          <w:szCs w:val="22"/>
        </w:rPr>
        <w:t>5. Scale and Location</w:t>
      </w:r>
    </w:p>
    <w:p w14:paraId="1048F2D6" w14:textId="77777777"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Parcel / site</w:t>
      </w:r>
    </w:p>
    <w:p w14:paraId="5998A88C" w14:textId="77777777"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Neighborhood</w:t>
      </w:r>
    </w:p>
    <w:p w14:paraId="5086F486" w14:textId="77777777"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Corridor / district</w:t>
      </w:r>
    </w:p>
    <w:p w14:paraId="645FA792" w14:textId="77777777"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Town / city</w:t>
      </w:r>
    </w:p>
    <w:p w14:paraId="44AC85A6" w14:textId="77777777"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County / multi-jurisdictional area</w:t>
      </w:r>
    </w:p>
    <w:p w14:paraId="29900394" w14:textId="18CD01A5"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Other: </w:t>
      </w:r>
    </w:p>
    <w:p w14:paraId="14E6092E" w14:textId="0BC4CD7E" w:rsidR="00B250F3" w:rsidRPr="006E2074" w:rsidRDefault="00A2417E">
      <w:pPr>
        <w:rPr>
          <w:rFonts w:cs="Arial"/>
          <w:sz w:val="20"/>
          <w:szCs w:val="20"/>
        </w:rPr>
      </w:pPr>
      <w:r w:rsidRPr="006E2074">
        <w:rPr>
          <w:rFonts w:cs="Arial"/>
          <w:sz w:val="20"/>
          <w:szCs w:val="20"/>
        </w:rPr>
        <w:t xml:space="preserve">Project location / study area: </w:t>
      </w:r>
    </w:p>
    <w:p w14:paraId="57FAD6F7" w14:textId="77777777" w:rsidR="00B250F3" w:rsidRPr="006E2074" w:rsidRDefault="00A2417E">
      <w:pPr>
        <w:pStyle w:val="Heading1"/>
        <w:rPr>
          <w:rFonts w:ascii="Arial" w:hAnsi="Arial" w:cs="Arial"/>
          <w:sz w:val="22"/>
          <w:szCs w:val="22"/>
        </w:rPr>
      </w:pPr>
      <w:r w:rsidRPr="006E2074">
        <w:rPr>
          <w:rFonts w:ascii="Arial" w:hAnsi="Arial" w:cs="Arial"/>
          <w:sz w:val="22"/>
          <w:szCs w:val="22"/>
        </w:rPr>
        <w:t>6. Data, Access, and Community Engagement</w:t>
      </w:r>
    </w:p>
    <w:p w14:paraId="4D15B6D8" w14:textId="77777777" w:rsidR="00B250F3" w:rsidRPr="006E2074" w:rsidRDefault="00A2417E">
      <w:pPr>
        <w:rPr>
          <w:rFonts w:cs="Arial"/>
          <w:sz w:val="20"/>
          <w:szCs w:val="20"/>
        </w:rPr>
      </w:pPr>
      <w:r w:rsidRPr="006E2074">
        <w:rPr>
          <w:rFonts w:cs="Arial"/>
          <w:sz w:val="20"/>
          <w:szCs w:val="20"/>
        </w:rPr>
        <w:t>Please identify what your organization can provide or facilitate:</w:t>
      </w:r>
    </w:p>
    <w:p w14:paraId="551452A3" w14:textId="77777777"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Existing plans, studies, reports, or policy documents</w:t>
      </w:r>
    </w:p>
    <w:p w14:paraId="07B30CB6" w14:textId="77777777"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GIS data or other project-specific datasets</w:t>
      </w:r>
    </w:p>
    <w:p w14:paraId="7AFB5F41" w14:textId="77777777"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Access to staff or technical experts</w:t>
      </w:r>
    </w:p>
    <w:p w14:paraId="18824936" w14:textId="77777777"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Introductions to community organizations, residents, businesses, or other stakeholders</w:t>
      </w:r>
    </w:p>
    <w:p w14:paraId="593F5530" w14:textId="77777777"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Meeting space or assistance organizing engagement activities</w:t>
      </w:r>
    </w:p>
    <w:p w14:paraId="6DB3F198" w14:textId="77777777"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Site access / field visit coordination</w:t>
      </w:r>
    </w:p>
    <w:p w14:paraId="1463DA6C" w14:textId="1DFAEDF2" w:rsidR="00C470E6"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Other: </w:t>
      </w:r>
    </w:p>
    <w:p w14:paraId="7DDA00C3" w14:textId="04111B30" w:rsidR="00AB2E64" w:rsidRDefault="00A2417E" w:rsidP="00BA7409">
      <w:pPr>
        <w:rPr>
          <w:rFonts w:cs="Arial"/>
          <w:b/>
          <w:sz w:val="20"/>
          <w:szCs w:val="20"/>
        </w:rPr>
      </w:pPr>
      <w:r w:rsidRPr="006E2074">
        <w:rPr>
          <w:rFonts w:cs="Arial"/>
          <w:b/>
          <w:sz w:val="20"/>
          <w:szCs w:val="20"/>
        </w:rPr>
        <w:t xml:space="preserve">Known data, access, or engagement limitations: </w:t>
      </w:r>
    </w:p>
    <w:p w14:paraId="5CD02BDA" w14:textId="77777777" w:rsidR="006E2074" w:rsidRDefault="006E2074" w:rsidP="00BA7409">
      <w:pPr>
        <w:rPr>
          <w:rFonts w:cs="Arial"/>
          <w:b/>
          <w:sz w:val="20"/>
          <w:szCs w:val="20"/>
        </w:rPr>
      </w:pPr>
    </w:p>
    <w:p w14:paraId="21841985" w14:textId="77777777" w:rsidR="00C470E6" w:rsidRPr="006E2074" w:rsidRDefault="00C470E6" w:rsidP="00BA7409">
      <w:pPr>
        <w:rPr>
          <w:rFonts w:cs="Arial"/>
          <w:b/>
          <w:sz w:val="20"/>
          <w:szCs w:val="20"/>
        </w:rPr>
      </w:pPr>
    </w:p>
    <w:p w14:paraId="698E7F07" w14:textId="77777777" w:rsidR="00BA7409" w:rsidRPr="006E2074" w:rsidRDefault="00BA7409" w:rsidP="00BA7409">
      <w:pPr>
        <w:rPr>
          <w:rFonts w:cs="Arial"/>
          <w:sz w:val="20"/>
          <w:szCs w:val="20"/>
        </w:rPr>
      </w:pPr>
    </w:p>
    <w:p w14:paraId="07FA6F42" w14:textId="77777777" w:rsidR="00B250F3" w:rsidRPr="006E2074" w:rsidRDefault="00A2417E">
      <w:pPr>
        <w:pStyle w:val="Heading1"/>
        <w:rPr>
          <w:rFonts w:ascii="Arial" w:hAnsi="Arial" w:cs="Arial"/>
          <w:sz w:val="20"/>
          <w:szCs w:val="20"/>
        </w:rPr>
      </w:pPr>
      <w:r w:rsidRPr="006E2074">
        <w:rPr>
          <w:rFonts w:ascii="Arial" w:hAnsi="Arial" w:cs="Arial"/>
          <w:sz w:val="20"/>
          <w:szCs w:val="20"/>
        </w:rPr>
        <w:t>7. Partner Participation</w:t>
      </w:r>
    </w:p>
    <w:p w14:paraId="2D8AEAC1" w14:textId="77777777" w:rsidR="00B250F3" w:rsidRPr="006E2074" w:rsidRDefault="00A2417E">
      <w:pPr>
        <w:rPr>
          <w:rFonts w:cs="Arial"/>
          <w:sz w:val="20"/>
          <w:szCs w:val="20"/>
        </w:rPr>
      </w:pPr>
      <w:r w:rsidRPr="006E2074">
        <w:rPr>
          <w:rFonts w:cs="Arial"/>
          <w:sz w:val="20"/>
          <w:szCs w:val="20"/>
        </w:rPr>
        <w:t>Please confirm that your organization can:</w:t>
      </w:r>
    </w:p>
    <w:p w14:paraId="455CB54C" w14:textId="77777777"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Designate a primary project contact for the semester</w:t>
      </w:r>
    </w:p>
    <w:p w14:paraId="10A3ED85" w14:textId="77777777"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Participate in project scoping during late January</w:t>
      </w:r>
    </w:p>
    <w:p w14:paraId="7BDBB0AC" w14:textId="77777777"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Meet periodically with the student team</w:t>
      </w:r>
    </w:p>
    <w:p w14:paraId="3615C0E1" w14:textId="77777777"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Provide timely, consolidated feedback on draft work</w:t>
      </w:r>
    </w:p>
    <w:p w14:paraId="7B953E18" w14:textId="77777777"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Attend or send a representative to the final presentation on April 30, 2027</w:t>
      </w:r>
    </w:p>
    <w:p w14:paraId="277C0E10" w14:textId="513FFD98" w:rsidR="00B250F3" w:rsidRPr="006E2074" w:rsidRDefault="00A2417E">
      <w:pPr>
        <w:pStyle w:val="Heading1"/>
        <w:rPr>
          <w:rFonts w:ascii="Arial" w:hAnsi="Arial" w:cs="Arial"/>
          <w:sz w:val="20"/>
          <w:szCs w:val="20"/>
        </w:rPr>
      </w:pPr>
      <w:r w:rsidRPr="006E2074">
        <w:rPr>
          <w:rFonts w:ascii="Arial" w:hAnsi="Arial" w:cs="Arial"/>
          <w:sz w:val="20"/>
          <w:szCs w:val="20"/>
        </w:rPr>
        <w:t xml:space="preserve">8. </w:t>
      </w:r>
      <w:r w:rsidR="00855BA9" w:rsidRPr="00855BA9">
        <w:rPr>
          <w:rFonts w:ascii="Arial" w:hAnsi="Arial" w:cs="Arial"/>
          <w:sz w:val="20"/>
          <w:szCs w:val="20"/>
        </w:rPr>
        <w:t>Community Partner Contribution</w:t>
      </w:r>
      <w:r w:rsidR="007544B0">
        <w:rPr>
          <w:rFonts w:ascii="Arial" w:hAnsi="Arial" w:cs="Arial"/>
          <w:sz w:val="20"/>
          <w:szCs w:val="20"/>
        </w:rPr>
        <w:t xml:space="preserve"> </w:t>
      </w:r>
      <w:r w:rsidR="007544B0" w:rsidRPr="007544B0">
        <w:rPr>
          <w:rFonts w:ascii="Arial" w:hAnsi="Arial" w:cs="Arial"/>
          <w:sz w:val="20"/>
          <w:szCs w:val="20"/>
        </w:rPr>
        <w:t>and Practicum Support</w:t>
      </w:r>
    </w:p>
    <w:p w14:paraId="40584456" w14:textId="45EFD727" w:rsidR="00920324" w:rsidRDefault="00920324">
      <w:pPr>
        <w:spacing w:after="20"/>
        <w:rPr>
          <w:rFonts w:cs="Arial"/>
          <w:sz w:val="20"/>
          <w:szCs w:val="20"/>
        </w:rPr>
      </w:pPr>
      <w:r w:rsidRPr="00920324">
        <w:rPr>
          <w:rFonts w:cs="Arial"/>
          <w:sz w:val="20"/>
          <w:szCs w:val="20"/>
        </w:rPr>
        <w:t>Selected Practicum projects require a minimum community partner contribution of $3,500. This contribution supports the Practicum course as a whole, including project-related travel, printing, community engagement, presentations, software, and other course delivery needs. The contribution is not a fee for consulting services and is not billed according to individual project expenses.</w:t>
      </w:r>
    </w:p>
    <w:p w14:paraId="19F5A6EC" w14:textId="77777777" w:rsidR="00855BA9" w:rsidRDefault="00855BA9">
      <w:pPr>
        <w:spacing w:after="20"/>
        <w:rPr>
          <w:rFonts w:cs="Arial"/>
          <w:sz w:val="20"/>
          <w:szCs w:val="20"/>
        </w:rPr>
      </w:pPr>
    </w:p>
    <w:p w14:paraId="54FD0958" w14:textId="0A3C24B1" w:rsidR="00FA12F6"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w:t>
      </w:r>
      <w:r w:rsidR="00D9118C">
        <w:rPr>
          <w:rFonts w:cs="Arial"/>
          <w:sz w:val="20"/>
          <w:szCs w:val="20"/>
        </w:rPr>
        <w:t xml:space="preserve">Less than $3,500: Amount </w:t>
      </w:r>
      <w:r w:rsidR="003829D6">
        <w:rPr>
          <w:rFonts w:cs="Arial"/>
          <w:sz w:val="20"/>
          <w:szCs w:val="20"/>
        </w:rPr>
        <w:t>available $ _________________</w:t>
      </w:r>
    </w:p>
    <w:p w14:paraId="3B53BE83" w14:textId="6F909DEF" w:rsidR="00B250F3" w:rsidRPr="006E2074" w:rsidRDefault="00FA12F6">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w:t>
      </w:r>
      <w:r w:rsidR="00A2417E" w:rsidRPr="006E2074">
        <w:rPr>
          <w:rFonts w:cs="Arial"/>
          <w:sz w:val="20"/>
          <w:szCs w:val="20"/>
        </w:rPr>
        <w:t>$3,500</w:t>
      </w:r>
    </w:p>
    <w:p w14:paraId="16C08C5F" w14:textId="77777777"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$4,000</w:t>
      </w:r>
    </w:p>
    <w:p w14:paraId="73D5D7C0" w14:textId="77777777"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$4,500</w:t>
      </w:r>
    </w:p>
    <w:p w14:paraId="6DC2C646" w14:textId="798D959F"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$5,000</w:t>
      </w:r>
      <w:r w:rsidR="008D3C78">
        <w:rPr>
          <w:rFonts w:cs="Arial"/>
          <w:sz w:val="20"/>
          <w:szCs w:val="20"/>
        </w:rPr>
        <w:t xml:space="preserve"> or more : $ _______________</w:t>
      </w:r>
    </w:p>
    <w:p w14:paraId="240EEF53" w14:textId="77777777" w:rsidR="00B250F3" w:rsidRPr="006E2074" w:rsidRDefault="00A2417E">
      <w:pPr>
        <w:spacing w:after="20"/>
        <w:rPr>
          <w:rFonts w:cs="Arial"/>
          <w:sz w:val="20"/>
          <w:szCs w:val="20"/>
        </w:rPr>
      </w:pPr>
      <w:r w:rsidRPr="006E2074">
        <w:rPr>
          <w:rFonts w:ascii="Segoe UI Symbol" w:hAnsi="Segoe UI Symbol" w:cs="Segoe UI Symbol"/>
          <w:sz w:val="20"/>
          <w:szCs w:val="20"/>
        </w:rPr>
        <w:t>☐</w:t>
      </w:r>
      <w:r w:rsidRPr="006E2074">
        <w:rPr>
          <w:rFonts w:cs="Arial"/>
          <w:sz w:val="20"/>
          <w:szCs w:val="20"/>
        </w:rPr>
        <w:t xml:space="preserve">  We would like to be considered for possible REI matching support</w:t>
      </w:r>
    </w:p>
    <w:p w14:paraId="6C0001F1" w14:textId="77777777" w:rsidR="00B250F3" w:rsidRPr="006E2074" w:rsidRDefault="00A2417E">
      <w:pPr>
        <w:pStyle w:val="Heading1"/>
        <w:rPr>
          <w:rFonts w:ascii="Arial" w:hAnsi="Arial" w:cs="Arial"/>
          <w:sz w:val="20"/>
          <w:szCs w:val="20"/>
        </w:rPr>
      </w:pPr>
      <w:r w:rsidRPr="006E2074">
        <w:rPr>
          <w:rFonts w:ascii="Arial" w:hAnsi="Arial" w:cs="Arial"/>
          <w:sz w:val="20"/>
          <w:szCs w:val="20"/>
        </w:rPr>
        <w:t>9. Additional Information</w:t>
      </w:r>
    </w:p>
    <w:p w14:paraId="57575CA1" w14:textId="77777777" w:rsidR="00B250F3" w:rsidRPr="006E2074" w:rsidRDefault="00A2417E">
      <w:pPr>
        <w:rPr>
          <w:rFonts w:cs="Arial"/>
          <w:sz w:val="20"/>
          <w:szCs w:val="20"/>
        </w:rPr>
      </w:pPr>
      <w:r w:rsidRPr="006E2074">
        <w:rPr>
          <w:rFonts w:cs="Arial"/>
          <w:sz w:val="20"/>
          <w:szCs w:val="20"/>
        </w:rPr>
        <w:t>Please identify any deadlines, political or organizational considerations, planned public meetings, grants, capital projects, or other factors that may affect the Practicum schedule:</w:t>
      </w:r>
    </w:p>
    <w:p w14:paraId="723A88A2" w14:textId="77777777" w:rsidR="0000561D" w:rsidRDefault="0000561D">
      <w:pPr>
        <w:rPr>
          <w:rFonts w:cs="Arial"/>
          <w:sz w:val="20"/>
          <w:szCs w:val="20"/>
        </w:rPr>
      </w:pPr>
    </w:p>
    <w:p w14:paraId="4F17D8E3" w14:textId="77777777" w:rsidR="00C470E6" w:rsidRDefault="00C470E6">
      <w:pPr>
        <w:rPr>
          <w:rFonts w:cs="Arial"/>
          <w:sz w:val="20"/>
          <w:szCs w:val="20"/>
        </w:rPr>
      </w:pPr>
    </w:p>
    <w:p w14:paraId="4E070BB4" w14:textId="77777777" w:rsidR="00C470E6" w:rsidRPr="006E2074" w:rsidRDefault="00C470E6">
      <w:pPr>
        <w:rPr>
          <w:rFonts w:cs="Arial"/>
          <w:sz w:val="20"/>
          <w:szCs w:val="20"/>
        </w:rPr>
      </w:pPr>
    </w:p>
    <w:p w14:paraId="19101B0D" w14:textId="77777777" w:rsidR="002F2F1E" w:rsidRDefault="002F2F1E">
      <w:pPr>
        <w:pStyle w:val="Heading1"/>
        <w:rPr>
          <w:rFonts w:ascii="Arial" w:hAnsi="Arial" w:cs="Arial"/>
          <w:sz w:val="20"/>
          <w:szCs w:val="20"/>
        </w:rPr>
      </w:pPr>
    </w:p>
    <w:p w14:paraId="0D8AC7E0" w14:textId="77777777" w:rsidR="00D4735C" w:rsidRDefault="00D4735C" w:rsidP="00D4735C"/>
    <w:p w14:paraId="671B2534" w14:textId="77777777" w:rsidR="00D4735C" w:rsidRDefault="00D4735C" w:rsidP="00D4735C"/>
    <w:p w14:paraId="1FBAA967" w14:textId="77777777" w:rsidR="00D4735C" w:rsidRPr="00D4735C" w:rsidRDefault="00D4735C" w:rsidP="00D4735C"/>
    <w:p w14:paraId="3DB81CA9" w14:textId="7614DA85" w:rsidR="00B250F3" w:rsidRPr="006E2074" w:rsidRDefault="00A2417E">
      <w:pPr>
        <w:pStyle w:val="Heading1"/>
        <w:rPr>
          <w:rFonts w:ascii="Arial" w:hAnsi="Arial" w:cs="Arial"/>
          <w:sz w:val="20"/>
          <w:szCs w:val="20"/>
        </w:rPr>
      </w:pPr>
      <w:r w:rsidRPr="006E2074">
        <w:rPr>
          <w:rFonts w:ascii="Arial" w:hAnsi="Arial" w:cs="Arial"/>
          <w:sz w:val="20"/>
          <w:szCs w:val="20"/>
        </w:rPr>
        <w:t>Contact Information</w:t>
      </w:r>
    </w:p>
    <w:p w14:paraId="5B3059E8" w14:textId="6BD4DF91" w:rsidR="00B250F3" w:rsidRPr="006E2074" w:rsidRDefault="00A2417E">
      <w:pPr>
        <w:rPr>
          <w:rFonts w:cs="Arial"/>
          <w:sz w:val="20"/>
          <w:szCs w:val="20"/>
        </w:rPr>
      </w:pPr>
      <w:r w:rsidRPr="006E2074">
        <w:rPr>
          <w:rFonts w:cs="Arial"/>
          <w:b/>
          <w:sz w:val="20"/>
          <w:szCs w:val="20"/>
        </w:rPr>
        <w:t>Dr. Jesus J. Lara</w:t>
      </w:r>
      <w:r w:rsidRPr="006E2074">
        <w:rPr>
          <w:rFonts w:cs="Arial"/>
          <w:b/>
          <w:sz w:val="20"/>
          <w:szCs w:val="20"/>
        </w:rPr>
        <w:br/>
      </w:r>
      <w:r w:rsidRPr="006E2074">
        <w:rPr>
          <w:rFonts w:cs="Arial"/>
          <w:sz w:val="20"/>
          <w:szCs w:val="20"/>
        </w:rPr>
        <w:t>1855 Professor, Urban and Regional Planning</w:t>
      </w:r>
      <w:r w:rsidRPr="006E2074">
        <w:rPr>
          <w:rFonts w:cs="Arial"/>
          <w:sz w:val="20"/>
          <w:szCs w:val="20"/>
        </w:rPr>
        <w:br/>
        <w:t>School of Planning, Design and Construction, Michigan State University</w:t>
      </w:r>
      <w:r w:rsidRPr="006E2074">
        <w:rPr>
          <w:rFonts w:cs="Arial"/>
          <w:sz w:val="20"/>
          <w:szCs w:val="20"/>
        </w:rPr>
        <w:br/>
      </w:r>
      <w:r w:rsidR="00FF02D6" w:rsidRPr="006E2074">
        <w:rPr>
          <w:rFonts w:cs="Arial"/>
          <w:sz w:val="20"/>
          <w:szCs w:val="20"/>
        </w:rPr>
        <w:t xml:space="preserve">214 </w:t>
      </w:r>
      <w:r w:rsidRPr="006E2074">
        <w:rPr>
          <w:rFonts w:cs="Arial"/>
          <w:sz w:val="20"/>
          <w:szCs w:val="20"/>
        </w:rPr>
        <w:t>Human Ecology Building, East Lansing, MI 48824</w:t>
      </w:r>
      <w:r w:rsidRPr="006E2074">
        <w:rPr>
          <w:rFonts w:cs="Arial"/>
          <w:sz w:val="20"/>
          <w:szCs w:val="20"/>
        </w:rPr>
        <w:br/>
        <w:t xml:space="preserve">Email: </w:t>
      </w:r>
      <w:hyperlink r:id="rId9" w:history="1">
        <w:r w:rsidR="00FA12F6" w:rsidRPr="006E2074">
          <w:rPr>
            <w:rStyle w:val="Hyperlink"/>
            <w:rFonts w:cs="Arial"/>
            <w:sz w:val="20"/>
            <w:szCs w:val="20"/>
          </w:rPr>
          <w:t>jjlara@msu.edu</w:t>
        </w:r>
      </w:hyperlink>
      <w:r w:rsidR="00FA12F6" w:rsidRPr="006E2074">
        <w:rPr>
          <w:rFonts w:cs="Arial"/>
          <w:sz w:val="20"/>
          <w:szCs w:val="20"/>
        </w:rPr>
        <w:t xml:space="preserve"> </w:t>
      </w:r>
      <w:r w:rsidRPr="006E2074">
        <w:rPr>
          <w:rFonts w:cs="Arial"/>
          <w:sz w:val="20"/>
          <w:szCs w:val="20"/>
        </w:rPr>
        <w:br/>
        <w:t>Practicum website: https://www.canr.msu.edu/spdc/research-outreach/Urban-Regional-Planning-Practicum/</w:t>
      </w:r>
    </w:p>
    <w:sectPr w:rsidR="00B250F3" w:rsidRPr="006E2074" w:rsidSect="00034616">
      <w:footerReference w:type="default" r:id="rId10"/>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ACC36" w14:textId="77777777" w:rsidR="009D1CE7" w:rsidRDefault="009D1CE7">
      <w:pPr>
        <w:spacing w:after="0" w:line="240" w:lineRule="auto"/>
      </w:pPr>
      <w:r>
        <w:separator/>
      </w:r>
    </w:p>
  </w:endnote>
  <w:endnote w:type="continuationSeparator" w:id="0">
    <w:p w14:paraId="2F8FE35C" w14:textId="77777777" w:rsidR="009D1CE7" w:rsidRDefault="009D1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8514210"/>
      <w:docPartObj>
        <w:docPartGallery w:val="Page Numbers (Bottom of Page)"/>
        <w:docPartUnique/>
      </w:docPartObj>
    </w:sdtPr>
    <w:sdtEndPr>
      <w:rPr>
        <w:noProof/>
      </w:rPr>
    </w:sdtEndPr>
    <w:sdtContent>
      <w:p w14:paraId="4C1D03B8" w14:textId="1BF67F4F" w:rsidR="00AE52BA" w:rsidRDefault="00AE52B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D60F05C" w14:textId="25DA8B41" w:rsidR="00B250F3" w:rsidRDefault="00B250F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6B4FF" w14:textId="77777777" w:rsidR="009D1CE7" w:rsidRDefault="009D1CE7">
      <w:pPr>
        <w:spacing w:after="0" w:line="240" w:lineRule="auto"/>
      </w:pPr>
      <w:r>
        <w:separator/>
      </w:r>
    </w:p>
  </w:footnote>
  <w:footnote w:type="continuationSeparator" w:id="0">
    <w:p w14:paraId="7A7BB66B" w14:textId="77777777" w:rsidR="009D1CE7" w:rsidRDefault="009D1C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5107625">
    <w:abstractNumId w:val="8"/>
  </w:num>
  <w:num w:numId="2" w16cid:durableId="1091125361">
    <w:abstractNumId w:val="6"/>
  </w:num>
  <w:num w:numId="3" w16cid:durableId="616643657">
    <w:abstractNumId w:val="5"/>
  </w:num>
  <w:num w:numId="4" w16cid:durableId="422338778">
    <w:abstractNumId w:val="4"/>
  </w:num>
  <w:num w:numId="5" w16cid:durableId="1007558144">
    <w:abstractNumId w:val="7"/>
  </w:num>
  <w:num w:numId="6" w16cid:durableId="177353357">
    <w:abstractNumId w:val="3"/>
  </w:num>
  <w:num w:numId="7" w16cid:durableId="2440711">
    <w:abstractNumId w:val="2"/>
  </w:num>
  <w:num w:numId="8" w16cid:durableId="2080637908">
    <w:abstractNumId w:val="1"/>
  </w:num>
  <w:num w:numId="9" w16cid:durableId="1939022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61D"/>
    <w:rsid w:val="00034616"/>
    <w:rsid w:val="00043AF3"/>
    <w:rsid w:val="0006063C"/>
    <w:rsid w:val="00101370"/>
    <w:rsid w:val="0015074B"/>
    <w:rsid w:val="002534E7"/>
    <w:rsid w:val="00292B50"/>
    <w:rsid w:val="0029639D"/>
    <w:rsid w:val="002F2F1E"/>
    <w:rsid w:val="00326F90"/>
    <w:rsid w:val="003829D6"/>
    <w:rsid w:val="00416DC6"/>
    <w:rsid w:val="00534956"/>
    <w:rsid w:val="00576981"/>
    <w:rsid w:val="00614BD5"/>
    <w:rsid w:val="006A587A"/>
    <w:rsid w:val="006E2074"/>
    <w:rsid w:val="006F6482"/>
    <w:rsid w:val="007544B0"/>
    <w:rsid w:val="00774E5B"/>
    <w:rsid w:val="007C6656"/>
    <w:rsid w:val="007E4ACE"/>
    <w:rsid w:val="00812900"/>
    <w:rsid w:val="00845E93"/>
    <w:rsid w:val="00855BA9"/>
    <w:rsid w:val="008865AC"/>
    <w:rsid w:val="0089658C"/>
    <w:rsid w:val="008C1B8E"/>
    <w:rsid w:val="008D3C78"/>
    <w:rsid w:val="008F63C8"/>
    <w:rsid w:val="00920324"/>
    <w:rsid w:val="0093076C"/>
    <w:rsid w:val="009328F6"/>
    <w:rsid w:val="009D00EA"/>
    <w:rsid w:val="009D1CE7"/>
    <w:rsid w:val="009F5C77"/>
    <w:rsid w:val="00A2417E"/>
    <w:rsid w:val="00A36732"/>
    <w:rsid w:val="00AA1D8D"/>
    <w:rsid w:val="00AB2E64"/>
    <w:rsid w:val="00AC0DB6"/>
    <w:rsid w:val="00AE52BA"/>
    <w:rsid w:val="00B250F3"/>
    <w:rsid w:val="00B47730"/>
    <w:rsid w:val="00B5034C"/>
    <w:rsid w:val="00BA7409"/>
    <w:rsid w:val="00C41AD1"/>
    <w:rsid w:val="00C470E6"/>
    <w:rsid w:val="00CB0664"/>
    <w:rsid w:val="00CB42B9"/>
    <w:rsid w:val="00D4735C"/>
    <w:rsid w:val="00D9118C"/>
    <w:rsid w:val="00D96416"/>
    <w:rsid w:val="00DB7678"/>
    <w:rsid w:val="00DD41D9"/>
    <w:rsid w:val="00E903F7"/>
    <w:rsid w:val="00F72FCD"/>
    <w:rsid w:val="00FA12F6"/>
    <w:rsid w:val="00FA2EFE"/>
    <w:rsid w:val="00FC693F"/>
    <w:rsid w:val="00FC6EBF"/>
    <w:rsid w:val="00FF02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FF54C6"/>
  <w14:defaultImageDpi w14:val="300"/>
  <w15:docId w15:val="{8DD2F236-049C-4AA5-B05A-AAF398F79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19"/>
    </w:rPr>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b/>
      <w:bCs/>
      <w:color w:val="18453B"/>
      <w:sz w:val="2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b/>
      <w:bCs/>
      <w:color w:val="18453B"/>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40" w:after="80" w:line="240" w:lineRule="auto"/>
      <w:contextualSpacing/>
    </w:pPr>
    <w:rPr>
      <w:rFonts w:asciiTheme="majorHAnsi" w:eastAsiaTheme="majorEastAsia" w:hAnsiTheme="majorHAnsi" w:cstheme="majorBidi"/>
      <w:b/>
      <w:color w:val="18453B"/>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FA12F6"/>
    <w:rPr>
      <w:color w:val="0000FF" w:themeColor="hyperlink"/>
      <w:u w:val="single"/>
    </w:rPr>
  </w:style>
  <w:style w:type="character" w:styleId="UnresolvedMention">
    <w:name w:val="Unresolved Mention"/>
    <w:basedOn w:val="DefaultParagraphFont"/>
    <w:uiPriority w:val="99"/>
    <w:semiHidden/>
    <w:unhideWhenUsed/>
    <w:rsid w:val="00FA12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jlara@ms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157</TotalTime>
  <Pages>6</Pages>
  <Words>1799</Words>
  <Characters>10260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12035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Lara, Jesus</cp:lastModifiedBy>
  <cp:revision>38</cp:revision>
  <dcterms:created xsi:type="dcterms:W3CDTF">2026-09-05T16:26:00Z</dcterms:created>
  <dcterms:modified xsi:type="dcterms:W3CDTF">2026-09-17T14:55:00Z</dcterms:modified>
  <cp:category/>
</cp:coreProperties>
</file>